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50" w:rsidRDefault="00EE4450" w:rsidP="00BB1FBE">
      <w:pPr>
        <w:spacing w:line="340" w:lineRule="exact"/>
        <w:ind w:leftChars="-337" w:left="-708"/>
        <w:rPr>
          <w:rFonts w:ascii="ＭＳ 明朝" w:eastAsia="ＭＳ 明朝" w:hAnsi="ＭＳ 明朝"/>
          <w:szCs w:val="21"/>
        </w:rPr>
      </w:pPr>
      <w:r>
        <w:rPr>
          <w:rFonts w:ascii="ＭＳ 明朝" w:eastAsia="ＭＳ 明朝" w:hAnsi="ＭＳ 明朝" w:hint="eastAsia"/>
          <w:szCs w:val="21"/>
        </w:rPr>
        <w:t>（様式</w:t>
      </w:r>
      <w:r w:rsidR="00425332">
        <w:rPr>
          <w:rFonts w:ascii="ＭＳ 明朝" w:eastAsia="ＭＳ 明朝" w:hAnsi="ＭＳ 明朝" w:hint="eastAsia"/>
          <w:szCs w:val="21"/>
        </w:rPr>
        <w:t>９</w:t>
      </w:r>
      <w:r w:rsidR="003C0750" w:rsidRPr="00880F8A">
        <w:rPr>
          <w:rFonts w:ascii="ＭＳ 明朝" w:eastAsia="ＭＳ 明朝" w:hAnsi="ＭＳ 明朝" w:hint="eastAsia"/>
          <w:szCs w:val="21"/>
        </w:rPr>
        <w:t>）</w:t>
      </w:r>
    </w:p>
    <w:p w:rsidR="00880F8A" w:rsidRDefault="00880F8A" w:rsidP="003C0750">
      <w:pPr>
        <w:spacing w:line="340" w:lineRule="exact"/>
        <w:rPr>
          <w:rFonts w:ascii="ＭＳ 明朝" w:eastAsia="ＭＳ 明朝" w:hAnsi="ＭＳ 明朝"/>
          <w:szCs w:val="21"/>
        </w:rPr>
      </w:pPr>
    </w:p>
    <w:p w:rsidR="00606BBA" w:rsidRDefault="00606BBA" w:rsidP="00606BBA">
      <w:pPr>
        <w:spacing w:line="340" w:lineRule="exact"/>
        <w:ind w:rightChars="-337" w:right="-708"/>
        <w:rPr>
          <w:rFonts w:ascii="ＭＳ 明朝" w:eastAsia="ＭＳ 明朝" w:hAnsi="ＭＳ 明朝"/>
          <w:szCs w:val="21"/>
          <w:u w:val="single"/>
        </w:rPr>
      </w:pPr>
      <w:r>
        <w:rPr>
          <w:rFonts w:ascii="ＭＳ 明朝" w:eastAsia="ＭＳ 明朝" w:hAnsi="ＭＳ 明朝" w:hint="eastAsia"/>
          <w:szCs w:val="21"/>
        </w:rPr>
        <w:t xml:space="preserve">　　　　　　　　　　　　　　　　　　　　　　　　</w:t>
      </w:r>
      <w:r w:rsidR="00E20316">
        <w:rPr>
          <w:rFonts w:ascii="ＭＳ 明朝" w:eastAsia="ＭＳ 明朝" w:hAnsi="ＭＳ 明朝" w:hint="eastAsia"/>
          <w:szCs w:val="21"/>
        </w:rPr>
        <w:t>代表</w:t>
      </w:r>
      <w:r>
        <w:rPr>
          <w:rFonts w:ascii="ＭＳ 明朝" w:eastAsia="ＭＳ 明朝" w:hAnsi="ＭＳ 明朝" w:hint="eastAsia"/>
          <w:szCs w:val="21"/>
        </w:rPr>
        <w:t>事業者名：</w:t>
      </w:r>
      <w:r>
        <w:rPr>
          <w:rFonts w:ascii="ＭＳ 明朝" w:eastAsia="ＭＳ 明朝" w:hAnsi="ＭＳ 明朝" w:hint="eastAsia"/>
          <w:szCs w:val="21"/>
          <w:u w:val="single"/>
        </w:rPr>
        <w:t xml:space="preserve">　　　　　　　　　　　　</w:t>
      </w:r>
    </w:p>
    <w:p w:rsidR="00606BBA" w:rsidRPr="002F43EC" w:rsidRDefault="00606BBA" w:rsidP="00606BBA">
      <w:pPr>
        <w:spacing w:line="340" w:lineRule="exact"/>
        <w:ind w:rightChars="-337" w:right="-708"/>
        <w:rPr>
          <w:rFonts w:ascii="ＭＳ 明朝" w:eastAsia="ＭＳ 明朝" w:hAnsi="ＭＳ 明朝"/>
          <w:szCs w:val="21"/>
          <w:u w:val="single"/>
        </w:rPr>
      </w:pPr>
    </w:p>
    <w:p w:rsidR="00606BBA" w:rsidRPr="00606BBA" w:rsidRDefault="00606BBA" w:rsidP="00606BBA">
      <w:pPr>
        <w:spacing w:line="340" w:lineRule="exact"/>
        <w:ind w:rightChars="-337" w:right="-708"/>
        <w:rPr>
          <w:rFonts w:ascii="ＭＳ 明朝" w:eastAsia="ＭＳ 明朝" w:hAnsi="ＭＳ 明朝"/>
          <w:szCs w:val="21"/>
          <w:u w:val="single"/>
        </w:rPr>
      </w:pPr>
    </w:p>
    <w:p w:rsidR="00606BBA" w:rsidRPr="00E20316" w:rsidRDefault="003C0750" w:rsidP="00606BBA">
      <w:pPr>
        <w:spacing w:line="340" w:lineRule="exact"/>
        <w:jc w:val="center"/>
        <w:rPr>
          <w:rFonts w:asciiTheme="majorEastAsia" w:eastAsiaTheme="majorEastAsia" w:hAnsiTheme="majorEastAsia"/>
          <w:b/>
          <w:sz w:val="24"/>
          <w:szCs w:val="24"/>
        </w:rPr>
      </w:pPr>
      <w:r w:rsidRPr="00E20316">
        <w:rPr>
          <w:rFonts w:asciiTheme="majorEastAsia" w:eastAsiaTheme="majorEastAsia" w:hAnsiTheme="majorEastAsia" w:hint="eastAsia"/>
          <w:b/>
          <w:sz w:val="24"/>
          <w:szCs w:val="24"/>
        </w:rPr>
        <w:t>青森市立浪岡病院キャッシュレス決済に係る指定納付受託業務企画提案書</w:t>
      </w:r>
    </w:p>
    <w:p w:rsidR="0055341B" w:rsidRDefault="0055341B" w:rsidP="00606BBA">
      <w:pPr>
        <w:spacing w:line="340" w:lineRule="exact"/>
        <w:jc w:val="center"/>
        <w:rPr>
          <w:rFonts w:asciiTheme="majorEastAsia" w:eastAsiaTheme="majorEastAsia" w:hAnsiTheme="majorEastAsia"/>
          <w:sz w:val="24"/>
          <w:szCs w:val="24"/>
        </w:rPr>
      </w:pPr>
    </w:p>
    <w:p w:rsidR="00BB1FBE" w:rsidRDefault="00BB1FBE" w:rsidP="00606BBA">
      <w:pPr>
        <w:spacing w:line="340" w:lineRule="exact"/>
        <w:jc w:val="center"/>
        <w:rPr>
          <w:rFonts w:asciiTheme="majorEastAsia" w:eastAsiaTheme="majorEastAsia" w:hAnsiTheme="majorEastAsia"/>
          <w:sz w:val="24"/>
          <w:szCs w:val="24"/>
        </w:rPr>
      </w:pPr>
    </w:p>
    <w:p w:rsidR="007A587D" w:rsidRPr="00606BBA" w:rsidRDefault="00880F8A" w:rsidP="00606BBA">
      <w:pPr>
        <w:spacing w:line="340" w:lineRule="exact"/>
        <w:ind w:leftChars="-67" w:left="-141"/>
        <w:jc w:val="left"/>
        <w:rPr>
          <w:rFonts w:asciiTheme="majorEastAsia" w:eastAsiaTheme="majorEastAsia" w:hAnsiTheme="majorEastAsia"/>
          <w:sz w:val="24"/>
          <w:szCs w:val="24"/>
        </w:rPr>
      </w:pPr>
      <w:r>
        <w:rPr>
          <w:rFonts w:hint="eastAsia"/>
        </w:rPr>
        <w:t>標記の件について、下記のとおり提案いたします。</w:t>
      </w:r>
    </w:p>
    <w:p w:rsidR="00606BBA" w:rsidRDefault="00606BBA" w:rsidP="003C0750">
      <w:r>
        <w:rPr>
          <w:rFonts w:hint="eastAsia"/>
        </w:rPr>
        <w:t>※共同提案の場合は、事業者ごとの分担がわかるように記載してください。</w:t>
      </w:r>
    </w:p>
    <w:p w:rsidR="00BB1FBE" w:rsidRDefault="00BB1FBE" w:rsidP="003C0750"/>
    <w:tbl>
      <w:tblPr>
        <w:tblStyle w:val="a7"/>
        <w:tblW w:w="9498" w:type="dxa"/>
        <w:tblInd w:w="-431" w:type="dxa"/>
        <w:tblLook w:val="04A0" w:firstRow="1" w:lastRow="0" w:firstColumn="1" w:lastColumn="0" w:noHBand="0" w:noVBand="1"/>
      </w:tblPr>
      <w:tblGrid>
        <w:gridCol w:w="1986"/>
        <w:gridCol w:w="7512"/>
      </w:tblGrid>
      <w:tr w:rsidR="00072129" w:rsidRPr="00606BBA" w:rsidTr="00D765A4">
        <w:trPr>
          <w:trHeight w:val="1676"/>
        </w:trPr>
        <w:tc>
          <w:tcPr>
            <w:tcW w:w="1986" w:type="dxa"/>
            <w:vMerge w:val="restart"/>
            <w:vAlign w:val="center"/>
          </w:tcPr>
          <w:p w:rsidR="00072129" w:rsidRPr="00606BBA" w:rsidRDefault="00072129" w:rsidP="00BB1FBE">
            <w:pPr>
              <w:spacing w:line="240" w:lineRule="exact"/>
              <w:rPr>
                <w:rFonts w:asciiTheme="minorEastAsia" w:hAnsiTheme="minorEastAsia"/>
              </w:rPr>
            </w:pPr>
            <w:r w:rsidRPr="00606BBA">
              <w:rPr>
                <w:rFonts w:asciiTheme="minorEastAsia" w:hAnsiTheme="minorEastAsia" w:hint="eastAsia"/>
              </w:rPr>
              <w:t>①利用者の利便性</w:t>
            </w:r>
          </w:p>
        </w:tc>
        <w:tc>
          <w:tcPr>
            <w:tcW w:w="7512" w:type="dxa"/>
            <w:vAlign w:val="center"/>
          </w:tcPr>
          <w:p w:rsidR="00072129" w:rsidRDefault="00503BCC" w:rsidP="003C0750">
            <w:pPr>
              <w:rPr>
                <w:rFonts w:asciiTheme="minorEastAsia" w:hAnsiTheme="minorEastAsia"/>
              </w:rPr>
            </w:pPr>
            <w:r>
              <w:rPr>
                <w:rFonts w:asciiTheme="minorEastAsia" w:hAnsiTheme="minorEastAsia" w:hint="eastAsia"/>
              </w:rPr>
              <w:t>1</w:t>
            </w:r>
            <w:r w:rsidR="00BE2F74">
              <w:rPr>
                <w:rFonts w:asciiTheme="minorEastAsia" w:hAnsiTheme="minorEastAsia"/>
              </w:rPr>
              <w:t>.</w:t>
            </w:r>
            <w:r w:rsidR="00072129" w:rsidRPr="00606BBA">
              <w:rPr>
                <w:rFonts w:asciiTheme="minorEastAsia" w:hAnsiTheme="minorEastAsia" w:hint="eastAsia"/>
              </w:rPr>
              <w:t>決済ブランド</w:t>
            </w:r>
          </w:p>
          <w:p w:rsidR="00072129" w:rsidRPr="00606BBA" w:rsidRDefault="00072129" w:rsidP="009D21A5">
            <w:pPr>
              <w:ind w:firstLineChars="100" w:firstLine="210"/>
              <w:rPr>
                <w:rFonts w:asciiTheme="minorEastAsia" w:hAnsiTheme="minorEastAsia"/>
              </w:rPr>
            </w:pPr>
            <w:r w:rsidRPr="00606BBA">
              <w:rPr>
                <w:rFonts w:asciiTheme="minorEastAsia" w:hAnsiTheme="minorEastAsia" w:hint="eastAsia"/>
              </w:rPr>
              <w:t>■クレジットカード</w:t>
            </w:r>
          </w:p>
          <w:p w:rsidR="00FD16F2" w:rsidRDefault="00FD16F2" w:rsidP="009D21A5">
            <w:pPr>
              <w:ind w:firstLineChars="100" w:firstLine="210"/>
              <w:rPr>
                <w:rFonts w:asciiTheme="minorEastAsia" w:hAnsiTheme="minorEastAsia"/>
              </w:rPr>
            </w:pPr>
          </w:p>
          <w:p w:rsidR="00072129" w:rsidRPr="00606BBA" w:rsidRDefault="00072129" w:rsidP="009D21A5">
            <w:pPr>
              <w:ind w:firstLineChars="100" w:firstLine="210"/>
              <w:rPr>
                <w:rFonts w:asciiTheme="minorEastAsia" w:hAnsiTheme="minorEastAsia"/>
              </w:rPr>
            </w:pPr>
            <w:r w:rsidRPr="00606BBA">
              <w:rPr>
                <w:rFonts w:asciiTheme="minorEastAsia" w:hAnsiTheme="minorEastAsia" w:hint="eastAsia"/>
              </w:rPr>
              <w:t>■電子マネー</w:t>
            </w:r>
          </w:p>
          <w:p w:rsidR="00BE2F74" w:rsidRPr="00606BBA" w:rsidRDefault="00BE2F74" w:rsidP="00FD16F2">
            <w:pPr>
              <w:ind w:firstLineChars="100" w:firstLine="210"/>
              <w:rPr>
                <w:rFonts w:asciiTheme="minorEastAsia" w:hAnsiTheme="minorEastAsia"/>
              </w:rPr>
            </w:pPr>
          </w:p>
        </w:tc>
      </w:tr>
      <w:tr w:rsidR="00072129" w:rsidRPr="00606BBA" w:rsidTr="00D765A4">
        <w:trPr>
          <w:trHeight w:val="693"/>
        </w:trPr>
        <w:tc>
          <w:tcPr>
            <w:tcW w:w="1986" w:type="dxa"/>
            <w:vMerge/>
            <w:vAlign w:val="center"/>
          </w:tcPr>
          <w:p w:rsidR="00072129" w:rsidRPr="00606BBA" w:rsidRDefault="00072129" w:rsidP="003C0750">
            <w:pPr>
              <w:rPr>
                <w:rFonts w:asciiTheme="minorEastAsia" w:hAnsiTheme="minorEastAsia"/>
              </w:rPr>
            </w:pPr>
          </w:p>
        </w:tc>
        <w:tc>
          <w:tcPr>
            <w:tcW w:w="7512" w:type="dxa"/>
            <w:vAlign w:val="center"/>
          </w:tcPr>
          <w:p w:rsidR="0055341B" w:rsidRDefault="00503BCC" w:rsidP="00072129">
            <w:pPr>
              <w:spacing w:line="240" w:lineRule="exact"/>
              <w:rPr>
                <w:rFonts w:asciiTheme="minorEastAsia" w:hAnsiTheme="minorEastAsia"/>
              </w:rPr>
            </w:pPr>
            <w:r>
              <w:rPr>
                <w:rFonts w:asciiTheme="minorEastAsia" w:hAnsiTheme="minorEastAsia" w:hint="eastAsia"/>
              </w:rPr>
              <w:t>2</w:t>
            </w:r>
            <w:r w:rsidR="00BE2F74">
              <w:rPr>
                <w:rFonts w:asciiTheme="minorEastAsia" w:hAnsiTheme="minorEastAsia"/>
              </w:rPr>
              <w:t>.</w:t>
            </w:r>
            <w:r w:rsidR="00072129" w:rsidRPr="00606BBA">
              <w:rPr>
                <w:rFonts w:asciiTheme="minorEastAsia" w:hAnsiTheme="minorEastAsia" w:hint="eastAsia"/>
              </w:rPr>
              <w:t>クレジットカードの支払い回数</w:t>
            </w:r>
          </w:p>
          <w:p w:rsidR="000B1200" w:rsidRPr="00BE2F74" w:rsidRDefault="000B1200" w:rsidP="00072129">
            <w:pPr>
              <w:spacing w:line="240" w:lineRule="exact"/>
              <w:rPr>
                <w:rFonts w:asciiTheme="minorEastAsia" w:hAnsiTheme="minorEastAsia"/>
              </w:rPr>
            </w:pPr>
          </w:p>
        </w:tc>
      </w:tr>
      <w:tr w:rsidR="00072129" w:rsidRPr="00606BBA" w:rsidTr="00D765A4">
        <w:trPr>
          <w:trHeight w:val="1102"/>
        </w:trPr>
        <w:tc>
          <w:tcPr>
            <w:tcW w:w="1986" w:type="dxa"/>
            <w:vMerge/>
            <w:vAlign w:val="center"/>
          </w:tcPr>
          <w:p w:rsidR="00072129" w:rsidRPr="00606BBA" w:rsidRDefault="00072129" w:rsidP="003C0750">
            <w:pPr>
              <w:rPr>
                <w:rFonts w:asciiTheme="minorEastAsia" w:hAnsiTheme="minorEastAsia"/>
              </w:rPr>
            </w:pPr>
          </w:p>
        </w:tc>
        <w:tc>
          <w:tcPr>
            <w:tcW w:w="7512" w:type="dxa"/>
            <w:vAlign w:val="center"/>
          </w:tcPr>
          <w:p w:rsidR="00072129" w:rsidRDefault="00503BCC" w:rsidP="009D21A5">
            <w:pPr>
              <w:rPr>
                <w:rFonts w:asciiTheme="minorEastAsia" w:hAnsiTheme="minorEastAsia"/>
              </w:rPr>
            </w:pPr>
            <w:r>
              <w:rPr>
                <w:rFonts w:asciiTheme="minorEastAsia" w:hAnsiTheme="minorEastAsia" w:hint="eastAsia"/>
              </w:rPr>
              <w:t>3</w:t>
            </w:r>
            <w:r w:rsidR="00BE2F74">
              <w:rPr>
                <w:rFonts w:asciiTheme="minorEastAsia" w:hAnsiTheme="minorEastAsia"/>
              </w:rPr>
              <w:t>.</w:t>
            </w:r>
            <w:r w:rsidR="00072129" w:rsidRPr="00606BBA">
              <w:rPr>
                <w:rFonts w:asciiTheme="minorEastAsia" w:hAnsiTheme="minorEastAsia" w:hint="eastAsia"/>
              </w:rPr>
              <w:t>決済取り消しの可否</w:t>
            </w:r>
          </w:p>
          <w:p w:rsidR="00072129" w:rsidRPr="00606BBA" w:rsidRDefault="00072129" w:rsidP="00072129">
            <w:pPr>
              <w:ind w:firstLineChars="100" w:firstLine="210"/>
              <w:rPr>
                <w:rFonts w:asciiTheme="minorEastAsia" w:hAnsiTheme="minorEastAsia"/>
              </w:rPr>
            </w:pPr>
            <w:r w:rsidRPr="00606BBA">
              <w:rPr>
                <w:rFonts w:asciiTheme="minorEastAsia" w:hAnsiTheme="minorEastAsia" w:hint="eastAsia"/>
              </w:rPr>
              <w:t>■クレジットカード</w:t>
            </w:r>
          </w:p>
          <w:p w:rsidR="00FD16F2" w:rsidRDefault="00FD16F2" w:rsidP="00072129">
            <w:pPr>
              <w:ind w:firstLineChars="100" w:firstLine="210"/>
              <w:rPr>
                <w:rFonts w:asciiTheme="minorEastAsia" w:hAnsiTheme="minorEastAsia"/>
              </w:rPr>
            </w:pPr>
          </w:p>
          <w:p w:rsidR="00072129" w:rsidRPr="00606BBA" w:rsidRDefault="00072129" w:rsidP="00072129">
            <w:pPr>
              <w:ind w:firstLineChars="100" w:firstLine="210"/>
              <w:rPr>
                <w:rFonts w:asciiTheme="minorEastAsia" w:hAnsiTheme="minorEastAsia"/>
              </w:rPr>
            </w:pPr>
            <w:r w:rsidRPr="00606BBA">
              <w:rPr>
                <w:rFonts w:asciiTheme="minorEastAsia" w:hAnsiTheme="minorEastAsia" w:hint="eastAsia"/>
              </w:rPr>
              <w:t>■電子マネー</w:t>
            </w:r>
          </w:p>
          <w:p w:rsidR="00BE2F74" w:rsidRPr="00606BBA" w:rsidRDefault="00BE2F74" w:rsidP="00FD16F2">
            <w:pPr>
              <w:ind w:firstLineChars="100" w:firstLine="210"/>
              <w:rPr>
                <w:rFonts w:asciiTheme="minorEastAsia" w:hAnsiTheme="minorEastAsia"/>
              </w:rPr>
            </w:pPr>
          </w:p>
        </w:tc>
      </w:tr>
      <w:tr w:rsidR="00072129" w:rsidRPr="00606BBA" w:rsidTr="00D765A4">
        <w:trPr>
          <w:trHeight w:val="557"/>
        </w:trPr>
        <w:tc>
          <w:tcPr>
            <w:tcW w:w="1986" w:type="dxa"/>
            <w:vMerge/>
            <w:vAlign w:val="center"/>
          </w:tcPr>
          <w:p w:rsidR="00072129" w:rsidRPr="00606BBA" w:rsidRDefault="00072129" w:rsidP="003C0750">
            <w:pPr>
              <w:rPr>
                <w:rFonts w:asciiTheme="minorEastAsia" w:hAnsiTheme="minorEastAsia"/>
              </w:rPr>
            </w:pPr>
          </w:p>
        </w:tc>
        <w:tc>
          <w:tcPr>
            <w:tcW w:w="7512" w:type="dxa"/>
            <w:vAlign w:val="center"/>
          </w:tcPr>
          <w:p w:rsidR="00072129" w:rsidRDefault="00503BCC" w:rsidP="003C0750">
            <w:pPr>
              <w:rPr>
                <w:rFonts w:asciiTheme="minorEastAsia" w:hAnsiTheme="minorEastAsia"/>
              </w:rPr>
            </w:pPr>
            <w:r>
              <w:rPr>
                <w:rFonts w:asciiTheme="minorEastAsia" w:hAnsiTheme="minorEastAsia" w:hint="eastAsia"/>
              </w:rPr>
              <w:t>4</w:t>
            </w:r>
            <w:r w:rsidR="00BE2F74">
              <w:rPr>
                <w:rFonts w:asciiTheme="minorEastAsia" w:hAnsiTheme="minorEastAsia"/>
              </w:rPr>
              <w:t>.</w:t>
            </w:r>
            <w:r w:rsidR="00072129" w:rsidRPr="00606BBA">
              <w:rPr>
                <w:rFonts w:asciiTheme="minorEastAsia" w:hAnsiTheme="minorEastAsia" w:hint="eastAsia"/>
              </w:rPr>
              <w:t>不正使用対策</w:t>
            </w:r>
          </w:p>
          <w:p w:rsidR="000B1200" w:rsidRPr="00606BBA" w:rsidRDefault="000B1200" w:rsidP="003C0750">
            <w:pPr>
              <w:rPr>
                <w:rFonts w:asciiTheme="minorEastAsia" w:hAnsiTheme="minorEastAsia"/>
              </w:rPr>
            </w:pPr>
          </w:p>
        </w:tc>
      </w:tr>
      <w:tr w:rsidR="00072129" w:rsidRPr="00606BBA" w:rsidTr="00D765A4">
        <w:trPr>
          <w:trHeight w:val="984"/>
        </w:trPr>
        <w:tc>
          <w:tcPr>
            <w:tcW w:w="1986" w:type="dxa"/>
            <w:vMerge w:val="restart"/>
            <w:vAlign w:val="center"/>
          </w:tcPr>
          <w:p w:rsidR="00072129" w:rsidRPr="00606BBA" w:rsidRDefault="00072129" w:rsidP="003C0750">
            <w:pPr>
              <w:rPr>
                <w:rFonts w:asciiTheme="minorEastAsia" w:hAnsiTheme="minorEastAsia"/>
              </w:rPr>
            </w:pPr>
            <w:r w:rsidRPr="00606BBA">
              <w:rPr>
                <w:rFonts w:asciiTheme="minorEastAsia" w:hAnsiTheme="minorEastAsia" w:hint="eastAsia"/>
              </w:rPr>
              <w:t>②経費</w:t>
            </w:r>
          </w:p>
        </w:tc>
        <w:tc>
          <w:tcPr>
            <w:tcW w:w="7512" w:type="dxa"/>
            <w:vAlign w:val="center"/>
          </w:tcPr>
          <w:p w:rsidR="00072129" w:rsidRDefault="00503BCC" w:rsidP="003C0750">
            <w:pPr>
              <w:rPr>
                <w:rFonts w:asciiTheme="minorEastAsia" w:hAnsiTheme="minorEastAsia"/>
              </w:rPr>
            </w:pPr>
            <w:r>
              <w:rPr>
                <w:rFonts w:asciiTheme="minorEastAsia" w:hAnsiTheme="minorEastAsia" w:hint="eastAsia"/>
              </w:rPr>
              <w:t>1</w:t>
            </w:r>
            <w:r w:rsidR="00BE2F74">
              <w:rPr>
                <w:rFonts w:asciiTheme="minorEastAsia" w:hAnsiTheme="minorEastAsia"/>
              </w:rPr>
              <w:t>.</w:t>
            </w:r>
            <w:r w:rsidR="00072129" w:rsidRPr="00606BBA">
              <w:rPr>
                <w:rFonts w:asciiTheme="minorEastAsia" w:hAnsiTheme="minorEastAsia" w:hint="eastAsia"/>
              </w:rPr>
              <w:t>振込手数料</w:t>
            </w:r>
          </w:p>
          <w:p w:rsidR="00072129" w:rsidRPr="00606BBA" w:rsidRDefault="00072129" w:rsidP="00072129">
            <w:pPr>
              <w:ind w:firstLineChars="100" w:firstLine="210"/>
              <w:rPr>
                <w:rFonts w:asciiTheme="minorEastAsia" w:hAnsiTheme="minorEastAsia"/>
              </w:rPr>
            </w:pPr>
            <w:r w:rsidRPr="00606BBA">
              <w:rPr>
                <w:rFonts w:asciiTheme="minorEastAsia" w:hAnsiTheme="minorEastAsia" w:hint="eastAsia"/>
              </w:rPr>
              <w:t>■クレジットカード</w:t>
            </w:r>
          </w:p>
          <w:p w:rsidR="00FD16F2" w:rsidRDefault="00FD16F2" w:rsidP="00072129">
            <w:pPr>
              <w:ind w:firstLineChars="100" w:firstLine="210"/>
              <w:rPr>
                <w:rFonts w:asciiTheme="minorEastAsia" w:hAnsiTheme="minorEastAsia"/>
              </w:rPr>
            </w:pPr>
          </w:p>
          <w:p w:rsidR="00072129" w:rsidRPr="00606BBA" w:rsidRDefault="00072129" w:rsidP="00072129">
            <w:pPr>
              <w:ind w:firstLineChars="100" w:firstLine="210"/>
              <w:rPr>
                <w:rFonts w:asciiTheme="minorEastAsia" w:hAnsiTheme="minorEastAsia"/>
              </w:rPr>
            </w:pPr>
            <w:r w:rsidRPr="00606BBA">
              <w:rPr>
                <w:rFonts w:asciiTheme="minorEastAsia" w:hAnsiTheme="minorEastAsia" w:hint="eastAsia"/>
              </w:rPr>
              <w:t>■電子マネー</w:t>
            </w:r>
          </w:p>
          <w:p w:rsidR="00BE2F74" w:rsidRPr="00606BBA" w:rsidRDefault="00BE2F74" w:rsidP="00FD16F2">
            <w:pPr>
              <w:ind w:firstLineChars="100" w:firstLine="210"/>
              <w:rPr>
                <w:rFonts w:asciiTheme="minorEastAsia" w:hAnsiTheme="minorEastAsia"/>
              </w:rPr>
            </w:pPr>
          </w:p>
        </w:tc>
      </w:tr>
      <w:tr w:rsidR="00072129" w:rsidRPr="00606BBA" w:rsidTr="00D765A4">
        <w:trPr>
          <w:trHeight w:val="1042"/>
        </w:trPr>
        <w:tc>
          <w:tcPr>
            <w:tcW w:w="1986" w:type="dxa"/>
            <w:vMerge/>
            <w:vAlign w:val="center"/>
          </w:tcPr>
          <w:p w:rsidR="00072129" w:rsidRPr="00606BBA" w:rsidRDefault="00072129" w:rsidP="003C0750">
            <w:pPr>
              <w:rPr>
                <w:rFonts w:asciiTheme="minorEastAsia" w:hAnsiTheme="minorEastAsia"/>
              </w:rPr>
            </w:pPr>
          </w:p>
        </w:tc>
        <w:tc>
          <w:tcPr>
            <w:tcW w:w="7512" w:type="dxa"/>
            <w:vAlign w:val="center"/>
          </w:tcPr>
          <w:p w:rsidR="00072129" w:rsidRDefault="00503BCC" w:rsidP="003C0750">
            <w:pPr>
              <w:rPr>
                <w:rFonts w:asciiTheme="minorEastAsia" w:hAnsiTheme="minorEastAsia"/>
              </w:rPr>
            </w:pPr>
            <w:r>
              <w:rPr>
                <w:rFonts w:asciiTheme="minorEastAsia" w:hAnsiTheme="minorEastAsia" w:hint="eastAsia"/>
              </w:rPr>
              <w:t>2</w:t>
            </w:r>
            <w:r w:rsidR="00BE2F74">
              <w:rPr>
                <w:rFonts w:asciiTheme="minorEastAsia" w:hAnsiTheme="minorEastAsia"/>
              </w:rPr>
              <w:t>.</w:t>
            </w:r>
            <w:r w:rsidR="00072129">
              <w:rPr>
                <w:rFonts w:asciiTheme="minorEastAsia" w:hAnsiTheme="minorEastAsia" w:hint="eastAsia"/>
              </w:rPr>
              <w:t>決済手数料（率）</w:t>
            </w:r>
          </w:p>
          <w:p w:rsidR="00072129" w:rsidRPr="00606BBA" w:rsidRDefault="00072129" w:rsidP="00072129">
            <w:pPr>
              <w:ind w:firstLineChars="100" w:firstLine="210"/>
              <w:rPr>
                <w:rFonts w:asciiTheme="minorEastAsia" w:hAnsiTheme="minorEastAsia"/>
              </w:rPr>
            </w:pPr>
            <w:r w:rsidRPr="00606BBA">
              <w:rPr>
                <w:rFonts w:asciiTheme="minorEastAsia" w:hAnsiTheme="minorEastAsia" w:hint="eastAsia"/>
              </w:rPr>
              <w:t>■クレジットカード</w:t>
            </w:r>
          </w:p>
          <w:p w:rsidR="00FD16F2" w:rsidRDefault="00FD16F2" w:rsidP="00072129">
            <w:pPr>
              <w:ind w:firstLineChars="100" w:firstLine="210"/>
              <w:rPr>
                <w:rFonts w:asciiTheme="minorEastAsia" w:hAnsiTheme="minorEastAsia"/>
              </w:rPr>
            </w:pPr>
          </w:p>
          <w:p w:rsidR="00072129" w:rsidRPr="00606BBA" w:rsidRDefault="00072129" w:rsidP="00072129">
            <w:pPr>
              <w:ind w:firstLineChars="100" w:firstLine="210"/>
              <w:rPr>
                <w:rFonts w:asciiTheme="minorEastAsia" w:hAnsiTheme="minorEastAsia"/>
              </w:rPr>
            </w:pPr>
            <w:r w:rsidRPr="00606BBA">
              <w:rPr>
                <w:rFonts w:asciiTheme="minorEastAsia" w:hAnsiTheme="minorEastAsia" w:hint="eastAsia"/>
              </w:rPr>
              <w:t>■電子マネー</w:t>
            </w:r>
          </w:p>
          <w:p w:rsidR="00BE2F74" w:rsidRPr="00606BBA" w:rsidRDefault="00BE2F74" w:rsidP="00FD16F2">
            <w:pPr>
              <w:ind w:firstLineChars="100" w:firstLine="210"/>
              <w:rPr>
                <w:rFonts w:asciiTheme="minorEastAsia" w:hAnsiTheme="minorEastAsia"/>
              </w:rPr>
            </w:pPr>
          </w:p>
        </w:tc>
      </w:tr>
      <w:tr w:rsidR="00072129" w:rsidRPr="00606BBA" w:rsidTr="00D765A4">
        <w:trPr>
          <w:trHeight w:val="926"/>
        </w:trPr>
        <w:tc>
          <w:tcPr>
            <w:tcW w:w="1986" w:type="dxa"/>
            <w:vMerge/>
            <w:vAlign w:val="center"/>
          </w:tcPr>
          <w:p w:rsidR="00072129" w:rsidRPr="00606BBA" w:rsidRDefault="00072129" w:rsidP="003C0750">
            <w:pPr>
              <w:rPr>
                <w:rFonts w:asciiTheme="minorEastAsia" w:hAnsiTheme="minorEastAsia"/>
              </w:rPr>
            </w:pPr>
          </w:p>
        </w:tc>
        <w:tc>
          <w:tcPr>
            <w:tcW w:w="7512" w:type="dxa"/>
            <w:vAlign w:val="center"/>
          </w:tcPr>
          <w:p w:rsidR="00503BCC" w:rsidRDefault="00503BCC" w:rsidP="00606BBA">
            <w:pPr>
              <w:spacing w:line="240" w:lineRule="exact"/>
              <w:rPr>
                <w:rFonts w:asciiTheme="minorEastAsia" w:hAnsiTheme="minorEastAsia"/>
              </w:rPr>
            </w:pPr>
            <w:r>
              <w:rPr>
                <w:rFonts w:asciiTheme="minorEastAsia" w:hAnsiTheme="minorEastAsia" w:hint="eastAsia"/>
              </w:rPr>
              <w:t>3</w:t>
            </w:r>
            <w:r w:rsidR="00BE2F74">
              <w:rPr>
                <w:rFonts w:asciiTheme="minorEastAsia" w:hAnsiTheme="minorEastAsia"/>
              </w:rPr>
              <w:t>.</w:t>
            </w:r>
            <w:r w:rsidR="00072129" w:rsidRPr="00606BBA">
              <w:rPr>
                <w:rFonts w:asciiTheme="minorEastAsia" w:hAnsiTheme="minorEastAsia" w:hint="eastAsia"/>
              </w:rPr>
              <w:t>その他導入に際し必要な手数料等</w:t>
            </w:r>
            <w:r>
              <w:rPr>
                <w:rFonts w:asciiTheme="minorEastAsia" w:hAnsiTheme="minorEastAsia" w:hint="eastAsia"/>
              </w:rPr>
              <w:t>（加盟店手数料など）</w:t>
            </w:r>
          </w:p>
          <w:p w:rsidR="00503BCC" w:rsidRDefault="00503BCC" w:rsidP="00606BBA">
            <w:pPr>
              <w:spacing w:line="240" w:lineRule="exact"/>
              <w:rPr>
                <w:rFonts w:asciiTheme="minorEastAsia" w:hAnsiTheme="minorEastAsia"/>
              </w:rPr>
            </w:pPr>
            <w:r>
              <w:rPr>
                <w:rFonts w:asciiTheme="minorEastAsia" w:hAnsiTheme="minorEastAsia" w:hint="eastAsia"/>
              </w:rPr>
              <w:t xml:space="preserve">　</w:t>
            </w:r>
          </w:p>
          <w:p w:rsidR="00503BCC" w:rsidRPr="00503BCC" w:rsidRDefault="00503BCC" w:rsidP="00503BCC">
            <w:pPr>
              <w:spacing w:line="240" w:lineRule="exact"/>
              <w:ind w:firstLineChars="200" w:firstLine="420"/>
              <w:rPr>
                <w:rFonts w:asciiTheme="minorEastAsia" w:hAnsiTheme="minorEastAsia"/>
              </w:rPr>
            </w:pPr>
          </w:p>
        </w:tc>
      </w:tr>
      <w:tr w:rsidR="00072129" w:rsidRPr="00606BBA" w:rsidTr="00D765A4">
        <w:trPr>
          <w:trHeight w:val="713"/>
        </w:trPr>
        <w:tc>
          <w:tcPr>
            <w:tcW w:w="1986" w:type="dxa"/>
            <w:vMerge/>
            <w:vAlign w:val="center"/>
          </w:tcPr>
          <w:p w:rsidR="00072129" w:rsidRPr="00606BBA" w:rsidRDefault="00072129" w:rsidP="003C0750">
            <w:pPr>
              <w:rPr>
                <w:rFonts w:asciiTheme="minorEastAsia" w:hAnsiTheme="minorEastAsia"/>
              </w:rPr>
            </w:pPr>
          </w:p>
        </w:tc>
        <w:tc>
          <w:tcPr>
            <w:tcW w:w="7512" w:type="dxa"/>
            <w:vAlign w:val="center"/>
          </w:tcPr>
          <w:p w:rsidR="00072129" w:rsidRDefault="00503BCC" w:rsidP="00503BCC">
            <w:pPr>
              <w:spacing w:line="340" w:lineRule="exact"/>
              <w:rPr>
                <w:rFonts w:asciiTheme="minorEastAsia" w:hAnsiTheme="minorEastAsia"/>
              </w:rPr>
            </w:pPr>
            <w:r>
              <w:rPr>
                <w:rFonts w:asciiTheme="minorEastAsia" w:hAnsiTheme="minorEastAsia" w:hint="eastAsia"/>
              </w:rPr>
              <w:t>4</w:t>
            </w:r>
            <w:r w:rsidR="00BE2F74">
              <w:rPr>
                <w:rFonts w:asciiTheme="minorEastAsia" w:hAnsiTheme="minorEastAsia"/>
              </w:rPr>
              <w:t>.</w:t>
            </w:r>
            <w:r>
              <w:rPr>
                <w:rFonts w:asciiTheme="minorEastAsia" w:hAnsiTheme="minorEastAsia" w:hint="eastAsia"/>
              </w:rPr>
              <w:t>導入にかかる経費積算</w:t>
            </w:r>
          </w:p>
          <w:p w:rsidR="000B1200" w:rsidRDefault="00503BCC" w:rsidP="00503BCC">
            <w:pPr>
              <w:spacing w:line="340" w:lineRule="exact"/>
              <w:ind w:firstLineChars="200" w:firstLine="420"/>
              <w:rPr>
                <w:rFonts w:asciiTheme="minorEastAsia" w:hAnsiTheme="minorEastAsia"/>
              </w:rPr>
            </w:pPr>
            <w:r>
              <w:rPr>
                <w:rFonts w:asciiTheme="minorEastAsia" w:hAnsiTheme="minorEastAsia" w:hint="eastAsia"/>
              </w:rPr>
              <w:t>※仕様書8（2）のとおり、端末機の設置にかかる費用負担を明記</w:t>
            </w:r>
          </w:p>
          <w:p w:rsidR="00503BCC" w:rsidRDefault="00503BCC" w:rsidP="00503BCC">
            <w:pPr>
              <w:spacing w:line="340" w:lineRule="exact"/>
              <w:ind w:firstLineChars="200" w:firstLine="420"/>
              <w:rPr>
                <w:rFonts w:asciiTheme="minorEastAsia" w:hAnsiTheme="minorEastAsia"/>
              </w:rPr>
            </w:pPr>
          </w:p>
          <w:p w:rsidR="00503BCC" w:rsidRPr="00606BBA" w:rsidRDefault="00503BCC" w:rsidP="00503BCC">
            <w:pPr>
              <w:spacing w:line="340" w:lineRule="exact"/>
              <w:ind w:firstLineChars="200" w:firstLine="420"/>
              <w:rPr>
                <w:rFonts w:asciiTheme="minorEastAsia" w:hAnsiTheme="minorEastAsia"/>
              </w:rPr>
            </w:pPr>
          </w:p>
        </w:tc>
      </w:tr>
      <w:tr w:rsidR="00072129" w:rsidRPr="00606BBA" w:rsidTr="00D765A4">
        <w:trPr>
          <w:trHeight w:val="557"/>
        </w:trPr>
        <w:tc>
          <w:tcPr>
            <w:tcW w:w="1986" w:type="dxa"/>
            <w:vMerge/>
            <w:vAlign w:val="center"/>
          </w:tcPr>
          <w:p w:rsidR="00072129" w:rsidRPr="00606BBA" w:rsidRDefault="00072129" w:rsidP="003C0750">
            <w:pPr>
              <w:rPr>
                <w:rFonts w:asciiTheme="minorEastAsia" w:hAnsiTheme="minorEastAsia"/>
              </w:rPr>
            </w:pPr>
          </w:p>
        </w:tc>
        <w:tc>
          <w:tcPr>
            <w:tcW w:w="7512" w:type="dxa"/>
            <w:vAlign w:val="center"/>
          </w:tcPr>
          <w:p w:rsidR="00072129" w:rsidRDefault="00503BCC" w:rsidP="000B1200">
            <w:pPr>
              <w:spacing w:line="340" w:lineRule="exact"/>
              <w:rPr>
                <w:rFonts w:asciiTheme="minorEastAsia" w:hAnsiTheme="minorEastAsia"/>
              </w:rPr>
            </w:pPr>
            <w:r>
              <w:rPr>
                <w:rFonts w:asciiTheme="minorEastAsia" w:hAnsiTheme="minorEastAsia" w:hint="eastAsia"/>
              </w:rPr>
              <w:t>5</w:t>
            </w:r>
            <w:r w:rsidR="00BE2F74">
              <w:rPr>
                <w:rFonts w:asciiTheme="minorEastAsia" w:hAnsiTheme="minorEastAsia"/>
              </w:rPr>
              <w:t>.</w:t>
            </w:r>
            <w:r w:rsidR="00072129" w:rsidRPr="00606BBA">
              <w:rPr>
                <w:rFonts w:asciiTheme="minorEastAsia" w:hAnsiTheme="minorEastAsia" w:hint="eastAsia"/>
              </w:rPr>
              <w:t>導入後のランニングコストの内訳</w:t>
            </w:r>
            <w:r w:rsidR="00072129">
              <w:rPr>
                <w:rFonts w:asciiTheme="minorEastAsia" w:hAnsiTheme="minorEastAsia" w:hint="eastAsia"/>
              </w:rPr>
              <w:t>≫</w:t>
            </w:r>
          </w:p>
          <w:p w:rsidR="000B1200" w:rsidRDefault="000B1200" w:rsidP="000B1200">
            <w:pPr>
              <w:spacing w:line="340" w:lineRule="exact"/>
              <w:rPr>
                <w:rFonts w:asciiTheme="minorEastAsia" w:hAnsiTheme="minorEastAsia"/>
              </w:rPr>
            </w:pPr>
          </w:p>
          <w:p w:rsidR="00503BCC" w:rsidRPr="00606BBA" w:rsidRDefault="00503BCC" w:rsidP="000B1200">
            <w:pPr>
              <w:spacing w:line="340" w:lineRule="exact"/>
              <w:rPr>
                <w:rFonts w:asciiTheme="minorEastAsia" w:hAnsiTheme="minorEastAsia"/>
              </w:rPr>
            </w:pPr>
          </w:p>
        </w:tc>
      </w:tr>
      <w:tr w:rsidR="0055341B" w:rsidRPr="00606BBA" w:rsidTr="00D765A4">
        <w:trPr>
          <w:trHeight w:val="947"/>
        </w:trPr>
        <w:tc>
          <w:tcPr>
            <w:tcW w:w="1986" w:type="dxa"/>
            <w:vAlign w:val="center"/>
          </w:tcPr>
          <w:p w:rsidR="0055341B" w:rsidRPr="00606BBA" w:rsidRDefault="0055341B" w:rsidP="0055341B">
            <w:pPr>
              <w:spacing w:line="240" w:lineRule="exact"/>
              <w:rPr>
                <w:rFonts w:asciiTheme="minorEastAsia" w:hAnsiTheme="minorEastAsia"/>
              </w:rPr>
            </w:pPr>
            <w:r w:rsidRPr="00606BBA">
              <w:rPr>
                <w:rFonts w:asciiTheme="minorEastAsia" w:hAnsiTheme="minorEastAsia" w:hint="eastAsia"/>
              </w:rPr>
              <w:t>③情報セキュリティ及び個人情報保護の取組</w:t>
            </w:r>
          </w:p>
        </w:tc>
        <w:tc>
          <w:tcPr>
            <w:tcW w:w="7512" w:type="dxa"/>
            <w:vAlign w:val="center"/>
          </w:tcPr>
          <w:p w:rsidR="0055341B" w:rsidRDefault="0055341B" w:rsidP="000B1200">
            <w:pPr>
              <w:widowControl/>
              <w:spacing w:line="340" w:lineRule="exact"/>
              <w:jc w:val="left"/>
              <w:rPr>
                <w:rFonts w:asciiTheme="minorEastAsia" w:hAnsiTheme="minorEastAsia"/>
              </w:rPr>
            </w:pPr>
          </w:p>
          <w:p w:rsidR="000B1200" w:rsidRDefault="000B1200" w:rsidP="000B1200">
            <w:pPr>
              <w:spacing w:line="340" w:lineRule="exact"/>
              <w:rPr>
                <w:rFonts w:asciiTheme="minorEastAsia" w:hAnsiTheme="minorEastAsia"/>
              </w:rPr>
            </w:pPr>
          </w:p>
          <w:p w:rsidR="000B1200" w:rsidRDefault="000B1200" w:rsidP="000B1200">
            <w:pPr>
              <w:spacing w:line="340" w:lineRule="exact"/>
              <w:rPr>
                <w:rFonts w:asciiTheme="minorEastAsia" w:hAnsiTheme="minorEastAsia"/>
              </w:rPr>
            </w:pPr>
          </w:p>
          <w:p w:rsidR="000B1200" w:rsidRPr="00606BBA" w:rsidRDefault="000B1200" w:rsidP="000B1200">
            <w:pPr>
              <w:spacing w:line="340" w:lineRule="exact"/>
              <w:rPr>
                <w:rFonts w:asciiTheme="minorEastAsia" w:hAnsiTheme="minorEastAsia"/>
              </w:rPr>
            </w:pPr>
          </w:p>
        </w:tc>
      </w:tr>
      <w:tr w:rsidR="00072129" w:rsidRPr="00606BBA" w:rsidTr="00D765A4">
        <w:trPr>
          <w:trHeight w:val="557"/>
        </w:trPr>
        <w:tc>
          <w:tcPr>
            <w:tcW w:w="1986" w:type="dxa"/>
            <w:vMerge w:val="restart"/>
            <w:vAlign w:val="center"/>
          </w:tcPr>
          <w:p w:rsidR="00072129" w:rsidRPr="00606BBA" w:rsidRDefault="00072129" w:rsidP="003C0750">
            <w:pPr>
              <w:rPr>
                <w:rFonts w:asciiTheme="minorEastAsia" w:hAnsiTheme="minorEastAsia"/>
              </w:rPr>
            </w:pPr>
            <w:r w:rsidRPr="00606BBA">
              <w:rPr>
                <w:rFonts w:asciiTheme="minorEastAsia" w:hAnsiTheme="minorEastAsia" w:hint="eastAsia"/>
              </w:rPr>
              <w:t>④</w:t>
            </w:r>
            <w:r w:rsidR="00503BCC">
              <w:rPr>
                <w:rFonts w:asciiTheme="minorEastAsia" w:hAnsiTheme="minorEastAsia" w:hint="eastAsia"/>
              </w:rPr>
              <w:t>立替金の</w:t>
            </w:r>
            <w:r w:rsidRPr="00606BBA">
              <w:rPr>
                <w:rFonts w:asciiTheme="minorEastAsia" w:hAnsiTheme="minorEastAsia" w:hint="eastAsia"/>
              </w:rPr>
              <w:t>納付</w:t>
            </w:r>
          </w:p>
        </w:tc>
        <w:tc>
          <w:tcPr>
            <w:tcW w:w="7512" w:type="dxa"/>
            <w:vAlign w:val="center"/>
          </w:tcPr>
          <w:p w:rsidR="00072129" w:rsidRDefault="00503BCC" w:rsidP="003C0750">
            <w:pPr>
              <w:rPr>
                <w:rFonts w:asciiTheme="minorEastAsia" w:hAnsiTheme="minorEastAsia"/>
              </w:rPr>
            </w:pPr>
            <w:r>
              <w:rPr>
                <w:rFonts w:asciiTheme="minorEastAsia" w:hAnsiTheme="minorEastAsia" w:hint="eastAsia"/>
              </w:rPr>
              <w:t>1</w:t>
            </w:r>
            <w:r w:rsidR="00BE2F74">
              <w:rPr>
                <w:rFonts w:asciiTheme="minorEastAsia" w:hAnsiTheme="minorEastAsia"/>
              </w:rPr>
              <w:t>.</w:t>
            </w:r>
            <w:r w:rsidR="00072129" w:rsidRPr="00606BBA">
              <w:rPr>
                <w:rFonts w:asciiTheme="minorEastAsia" w:hAnsiTheme="minorEastAsia" w:hint="eastAsia"/>
              </w:rPr>
              <w:t>納付回数</w:t>
            </w:r>
          </w:p>
          <w:p w:rsidR="00503BCC" w:rsidRDefault="00503BCC" w:rsidP="003C0750">
            <w:pPr>
              <w:rPr>
                <w:rFonts w:asciiTheme="minorEastAsia" w:hAnsiTheme="minorEastAsia"/>
              </w:rPr>
            </w:pPr>
            <w:r>
              <w:rPr>
                <w:rFonts w:asciiTheme="minorEastAsia" w:hAnsiTheme="minorEastAsia" w:hint="eastAsia"/>
              </w:rPr>
              <w:t xml:space="preserve">　※浪岡病院が指定する口座への1カ月当たりの入金回数</w:t>
            </w:r>
          </w:p>
          <w:p w:rsidR="00072129" w:rsidRPr="00606BBA" w:rsidRDefault="00072129" w:rsidP="00072129">
            <w:pPr>
              <w:ind w:firstLineChars="100" w:firstLine="210"/>
              <w:rPr>
                <w:rFonts w:asciiTheme="minorEastAsia" w:hAnsiTheme="minorEastAsia"/>
              </w:rPr>
            </w:pPr>
            <w:r w:rsidRPr="00606BBA">
              <w:rPr>
                <w:rFonts w:asciiTheme="minorEastAsia" w:hAnsiTheme="minorEastAsia" w:hint="eastAsia"/>
              </w:rPr>
              <w:t>■クレジットカード</w:t>
            </w:r>
          </w:p>
          <w:p w:rsidR="00FD16F2" w:rsidRDefault="00FD16F2" w:rsidP="00072129">
            <w:pPr>
              <w:ind w:firstLineChars="100" w:firstLine="210"/>
              <w:rPr>
                <w:rFonts w:asciiTheme="minorEastAsia" w:hAnsiTheme="minorEastAsia"/>
              </w:rPr>
            </w:pPr>
          </w:p>
          <w:p w:rsidR="00072129" w:rsidRPr="00606BBA" w:rsidRDefault="00072129" w:rsidP="00072129">
            <w:pPr>
              <w:ind w:firstLineChars="100" w:firstLine="210"/>
              <w:rPr>
                <w:rFonts w:asciiTheme="minorEastAsia" w:hAnsiTheme="minorEastAsia"/>
              </w:rPr>
            </w:pPr>
            <w:bookmarkStart w:id="0" w:name="_GoBack"/>
            <w:bookmarkEnd w:id="0"/>
            <w:r w:rsidRPr="00606BBA">
              <w:rPr>
                <w:rFonts w:asciiTheme="minorEastAsia" w:hAnsiTheme="minorEastAsia" w:hint="eastAsia"/>
              </w:rPr>
              <w:t>■電子マネー</w:t>
            </w:r>
          </w:p>
          <w:p w:rsidR="00BE2F74" w:rsidRPr="00606BBA" w:rsidRDefault="00BE2F74" w:rsidP="00FD16F2">
            <w:pPr>
              <w:ind w:firstLineChars="100" w:firstLine="210"/>
              <w:rPr>
                <w:rFonts w:asciiTheme="minorEastAsia" w:hAnsiTheme="minorEastAsia"/>
              </w:rPr>
            </w:pPr>
          </w:p>
        </w:tc>
      </w:tr>
      <w:tr w:rsidR="00072129" w:rsidRPr="00606BBA" w:rsidTr="00D765A4">
        <w:trPr>
          <w:trHeight w:val="1142"/>
        </w:trPr>
        <w:tc>
          <w:tcPr>
            <w:tcW w:w="1986" w:type="dxa"/>
            <w:vMerge/>
            <w:vAlign w:val="center"/>
          </w:tcPr>
          <w:p w:rsidR="00072129" w:rsidRPr="00606BBA" w:rsidRDefault="00072129" w:rsidP="003C0750">
            <w:pPr>
              <w:rPr>
                <w:rFonts w:asciiTheme="minorEastAsia" w:hAnsiTheme="minorEastAsia"/>
              </w:rPr>
            </w:pPr>
          </w:p>
        </w:tc>
        <w:tc>
          <w:tcPr>
            <w:tcW w:w="7512" w:type="dxa"/>
            <w:vAlign w:val="center"/>
          </w:tcPr>
          <w:p w:rsidR="00072129" w:rsidRDefault="00503BCC" w:rsidP="000B1200">
            <w:pPr>
              <w:spacing w:line="340" w:lineRule="exact"/>
              <w:rPr>
                <w:rFonts w:asciiTheme="minorEastAsia" w:hAnsiTheme="minorEastAsia"/>
              </w:rPr>
            </w:pPr>
            <w:r>
              <w:rPr>
                <w:rFonts w:asciiTheme="minorEastAsia" w:hAnsiTheme="minorEastAsia" w:hint="eastAsia"/>
              </w:rPr>
              <w:t>2</w:t>
            </w:r>
            <w:r w:rsidR="00BE2F74">
              <w:rPr>
                <w:rFonts w:asciiTheme="minorEastAsia" w:hAnsiTheme="minorEastAsia"/>
              </w:rPr>
              <w:t>.</w:t>
            </w:r>
            <w:r>
              <w:rPr>
                <w:rFonts w:asciiTheme="minorEastAsia" w:hAnsiTheme="minorEastAsia" w:hint="eastAsia"/>
              </w:rPr>
              <w:t>発行可能な</w:t>
            </w:r>
            <w:r w:rsidR="00072129" w:rsidRPr="00606BBA">
              <w:rPr>
                <w:rFonts w:asciiTheme="minorEastAsia" w:hAnsiTheme="minorEastAsia" w:hint="eastAsia"/>
              </w:rPr>
              <w:t>精算に係る明細書の種類及び記載項目</w:t>
            </w:r>
            <w:r>
              <w:rPr>
                <w:rFonts w:asciiTheme="minorEastAsia" w:hAnsiTheme="minorEastAsia" w:hint="eastAsia"/>
              </w:rPr>
              <w:t>（サンプル添付でも可）</w:t>
            </w:r>
          </w:p>
          <w:p w:rsidR="00503BCC" w:rsidRDefault="00503BCC" w:rsidP="00503BCC">
            <w:pPr>
              <w:spacing w:line="340" w:lineRule="exact"/>
              <w:ind w:firstLineChars="100" w:firstLine="210"/>
              <w:rPr>
                <w:rFonts w:asciiTheme="minorEastAsia" w:hAnsiTheme="minorEastAsia"/>
              </w:rPr>
            </w:pPr>
          </w:p>
          <w:p w:rsidR="00503BCC" w:rsidRPr="00606BBA" w:rsidRDefault="00503BCC" w:rsidP="00503BCC">
            <w:pPr>
              <w:spacing w:line="340" w:lineRule="exact"/>
              <w:ind w:firstLineChars="100" w:firstLine="210"/>
              <w:rPr>
                <w:rFonts w:asciiTheme="minorEastAsia" w:hAnsiTheme="minorEastAsia"/>
              </w:rPr>
            </w:pPr>
          </w:p>
        </w:tc>
      </w:tr>
      <w:tr w:rsidR="00BE2F74" w:rsidRPr="00606BBA" w:rsidTr="00D765A4">
        <w:trPr>
          <w:trHeight w:val="690"/>
        </w:trPr>
        <w:tc>
          <w:tcPr>
            <w:tcW w:w="1986" w:type="dxa"/>
            <w:vMerge w:val="restart"/>
            <w:vAlign w:val="center"/>
          </w:tcPr>
          <w:p w:rsidR="00BE2F74" w:rsidRPr="00606BBA" w:rsidRDefault="00BE2F74" w:rsidP="003C0750">
            <w:pPr>
              <w:rPr>
                <w:rFonts w:asciiTheme="minorEastAsia" w:hAnsiTheme="minorEastAsia"/>
              </w:rPr>
            </w:pPr>
            <w:r w:rsidRPr="00606BBA">
              <w:rPr>
                <w:rFonts w:asciiTheme="minorEastAsia" w:hAnsiTheme="minorEastAsia" w:hint="eastAsia"/>
              </w:rPr>
              <w:t>⑤決済端末</w:t>
            </w:r>
          </w:p>
        </w:tc>
        <w:tc>
          <w:tcPr>
            <w:tcW w:w="7512" w:type="dxa"/>
            <w:vAlign w:val="center"/>
          </w:tcPr>
          <w:p w:rsidR="00BE2F74" w:rsidRDefault="00BE2F74" w:rsidP="00072129">
            <w:pPr>
              <w:rPr>
                <w:rFonts w:asciiTheme="minorEastAsia" w:hAnsiTheme="minorEastAsia"/>
              </w:rPr>
            </w:pPr>
            <w:r>
              <w:rPr>
                <w:rFonts w:asciiTheme="minorEastAsia" w:hAnsiTheme="minorEastAsia" w:hint="eastAsia"/>
              </w:rPr>
              <w:t>1</w:t>
            </w:r>
            <w:r>
              <w:rPr>
                <w:rFonts w:asciiTheme="minorEastAsia" w:hAnsiTheme="minorEastAsia"/>
              </w:rPr>
              <w:t>.</w:t>
            </w:r>
            <w:r>
              <w:rPr>
                <w:rFonts w:asciiTheme="minorEastAsia" w:hAnsiTheme="minorEastAsia" w:hint="eastAsia"/>
              </w:rPr>
              <w:t>端末操作性</w:t>
            </w:r>
          </w:p>
          <w:p w:rsidR="00BE2F74" w:rsidRDefault="00BE2F74" w:rsidP="00072129">
            <w:pPr>
              <w:rPr>
                <w:rFonts w:asciiTheme="minorEastAsia" w:hAnsiTheme="minorEastAsia"/>
              </w:rPr>
            </w:pPr>
          </w:p>
          <w:p w:rsidR="00BE2F74" w:rsidRPr="00606BBA" w:rsidRDefault="00BE2F74" w:rsidP="00072129">
            <w:pPr>
              <w:rPr>
                <w:rFonts w:asciiTheme="minorEastAsia" w:hAnsiTheme="minorEastAsia"/>
              </w:rPr>
            </w:pPr>
          </w:p>
        </w:tc>
      </w:tr>
      <w:tr w:rsidR="00BE2F74" w:rsidRPr="00606BBA" w:rsidTr="00D765A4">
        <w:trPr>
          <w:trHeight w:val="735"/>
        </w:trPr>
        <w:tc>
          <w:tcPr>
            <w:tcW w:w="1986" w:type="dxa"/>
            <w:vMerge/>
            <w:vAlign w:val="center"/>
          </w:tcPr>
          <w:p w:rsidR="00BE2F74" w:rsidRPr="00606BBA" w:rsidRDefault="00BE2F74" w:rsidP="003C0750">
            <w:pPr>
              <w:rPr>
                <w:rFonts w:asciiTheme="minorEastAsia" w:hAnsiTheme="minorEastAsia"/>
              </w:rPr>
            </w:pPr>
          </w:p>
        </w:tc>
        <w:tc>
          <w:tcPr>
            <w:tcW w:w="7512" w:type="dxa"/>
            <w:vAlign w:val="center"/>
          </w:tcPr>
          <w:p w:rsidR="00BE2F74" w:rsidRDefault="00BE2F74" w:rsidP="00BE2F74">
            <w:pPr>
              <w:rPr>
                <w:rFonts w:asciiTheme="minorEastAsia" w:hAnsiTheme="minorEastAsia"/>
              </w:rPr>
            </w:pPr>
            <w:r>
              <w:rPr>
                <w:rFonts w:asciiTheme="minorEastAsia" w:hAnsiTheme="minorEastAsia" w:hint="eastAsia"/>
              </w:rPr>
              <w:t>2</w:t>
            </w:r>
            <w:r>
              <w:rPr>
                <w:rFonts w:asciiTheme="minorEastAsia" w:hAnsiTheme="minorEastAsia"/>
              </w:rPr>
              <w:t>.</w:t>
            </w:r>
            <w:r>
              <w:rPr>
                <w:rFonts w:asciiTheme="minorEastAsia" w:hAnsiTheme="minorEastAsia" w:hint="eastAsia"/>
              </w:rPr>
              <w:t>端末通信環境、端末性能</w:t>
            </w:r>
          </w:p>
          <w:p w:rsidR="00BE2F74" w:rsidRDefault="00BE2F74" w:rsidP="00BE2F74">
            <w:pPr>
              <w:rPr>
                <w:rFonts w:asciiTheme="minorEastAsia" w:hAnsiTheme="minorEastAsia"/>
              </w:rPr>
            </w:pPr>
          </w:p>
          <w:p w:rsidR="00BE2F74" w:rsidRDefault="00BE2F74" w:rsidP="00072129">
            <w:pPr>
              <w:rPr>
                <w:rFonts w:asciiTheme="minorEastAsia" w:hAnsiTheme="minorEastAsia"/>
              </w:rPr>
            </w:pPr>
          </w:p>
        </w:tc>
      </w:tr>
      <w:tr w:rsidR="00072129" w:rsidRPr="00606BBA" w:rsidTr="00D765A4">
        <w:trPr>
          <w:trHeight w:val="3185"/>
        </w:trPr>
        <w:tc>
          <w:tcPr>
            <w:tcW w:w="1986" w:type="dxa"/>
            <w:vAlign w:val="center"/>
          </w:tcPr>
          <w:p w:rsidR="00072129" w:rsidRPr="00606BBA" w:rsidRDefault="00072129" w:rsidP="00C93749">
            <w:pPr>
              <w:spacing w:line="240" w:lineRule="exact"/>
              <w:rPr>
                <w:rFonts w:asciiTheme="minorEastAsia" w:hAnsiTheme="minorEastAsia"/>
              </w:rPr>
            </w:pPr>
            <w:r w:rsidRPr="00606BBA">
              <w:rPr>
                <w:rFonts w:asciiTheme="minorEastAsia" w:hAnsiTheme="minorEastAsia" w:hint="eastAsia"/>
              </w:rPr>
              <w:t>⑥スケジュールおよびサポート体制</w:t>
            </w:r>
          </w:p>
        </w:tc>
        <w:tc>
          <w:tcPr>
            <w:tcW w:w="7512" w:type="dxa"/>
            <w:vAlign w:val="center"/>
          </w:tcPr>
          <w:p w:rsidR="00072129" w:rsidRDefault="00BE2F74" w:rsidP="00BE2F74">
            <w:pPr>
              <w:rPr>
                <w:rFonts w:asciiTheme="minorEastAsia" w:hAnsiTheme="minorEastAsia"/>
              </w:rPr>
            </w:pPr>
            <w:r>
              <w:rPr>
                <w:rFonts w:asciiTheme="minorEastAsia" w:hAnsiTheme="minorEastAsia" w:hint="eastAsia"/>
              </w:rPr>
              <w:t>1.トラブル発生時の対応体制</w:t>
            </w:r>
          </w:p>
          <w:p w:rsidR="00BE2F74" w:rsidRDefault="00BE2F74" w:rsidP="00BE2F74">
            <w:pPr>
              <w:rPr>
                <w:rFonts w:asciiTheme="minorEastAsia" w:hAnsiTheme="minorEastAsia"/>
              </w:rPr>
            </w:pPr>
          </w:p>
          <w:p w:rsidR="00BE2F74" w:rsidRDefault="00BE2F74" w:rsidP="00BE2F74">
            <w:pPr>
              <w:rPr>
                <w:rFonts w:asciiTheme="minorEastAsia" w:hAnsiTheme="minorEastAsia"/>
              </w:rPr>
            </w:pPr>
            <w:r>
              <w:rPr>
                <w:rFonts w:asciiTheme="minorEastAsia" w:hAnsiTheme="minorEastAsia" w:hint="eastAsia"/>
              </w:rPr>
              <w:t>2.決済端末の保証期間</w:t>
            </w:r>
          </w:p>
          <w:p w:rsidR="00BE2F74" w:rsidRDefault="00BE2F74" w:rsidP="00BE2F74">
            <w:pPr>
              <w:rPr>
                <w:rFonts w:asciiTheme="minorEastAsia" w:hAnsiTheme="minorEastAsia"/>
              </w:rPr>
            </w:pPr>
          </w:p>
          <w:p w:rsidR="00BE2F74" w:rsidRDefault="00BE2F74" w:rsidP="00BE2F74">
            <w:pPr>
              <w:rPr>
                <w:rFonts w:asciiTheme="minorEastAsia" w:hAnsiTheme="minorEastAsia"/>
              </w:rPr>
            </w:pPr>
            <w:r>
              <w:rPr>
                <w:rFonts w:asciiTheme="minorEastAsia" w:hAnsiTheme="minorEastAsia" w:hint="eastAsia"/>
              </w:rPr>
              <w:t>3．導入時のサポート体制</w:t>
            </w:r>
          </w:p>
          <w:p w:rsidR="00BE2F74" w:rsidRDefault="00BE2F74" w:rsidP="00BE2F74">
            <w:pPr>
              <w:rPr>
                <w:rFonts w:asciiTheme="minorEastAsia" w:hAnsiTheme="minorEastAsia"/>
              </w:rPr>
            </w:pPr>
          </w:p>
          <w:p w:rsidR="000B1200" w:rsidRDefault="00BE2F74" w:rsidP="00BE2F74">
            <w:pPr>
              <w:rPr>
                <w:rFonts w:asciiTheme="minorEastAsia" w:hAnsiTheme="minorEastAsia"/>
              </w:rPr>
            </w:pPr>
            <w:r>
              <w:rPr>
                <w:rFonts w:asciiTheme="minorEastAsia" w:hAnsiTheme="minorEastAsia" w:hint="eastAsia"/>
              </w:rPr>
              <w:t>4．導入までのスケジュール</w:t>
            </w:r>
          </w:p>
          <w:p w:rsidR="00BE2F74" w:rsidRDefault="00BE2F74" w:rsidP="00BE2F74">
            <w:pPr>
              <w:rPr>
                <w:rFonts w:asciiTheme="minorEastAsia" w:hAnsiTheme="minorEastAsia"/>
              </w:rPr>
            </w:pPr>
          </w:p>
          <w:p w:rsidR="00BE2F74" w:rsidRPr="00606BBA" w:rsidRDefault="00BE2F74" w:rsidP="00BE2F74">
            <w:pPr>
              <w:rPr>
                <w:rFonts w:asciiTheme="minorEastAsia" w:hAnsiTheme="minorEastAsia"/>
              </w:rPr>
            </w:pPr>
          </w:p>
        </w:tc>
      </w:tr>
    </w:tbl>
    <w:p w:rsidR="00880F8A" w:rsidRPr="00606BBA" w:rsidRDefault="00880F8A" w:rsidP="003C0750">
      <w:pPr>
        <w:rPr>
          <w:rFonts w:asciiTheme="minorEastAsia" w:hAnsiTheme="minorEastAsia"/>
        </w:rPr>
      </w:pPr>
    </w:p>
    <w:sectPr w:rsidR="00880F8A" w:rsidRPr="00606BBA" w:rsidSect="00BE2F74">
      <w:pgSz w:w="11906" w:h="16838"/>
      <w:pgMar w:top="567" w:right="1558"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750" w:rsidRDefault="003C0750" w:rsidP="003C0750">
      <w:r>
        <w:separator/>
      </w:r>
    </w:p>
  </w:endnote>
  <w:endnote w:type="continuationSeparator" w:id="0">
    <w:p w:rsidR="003C0750" w:rsidRDefault="003C0750" w:rsidP="003C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750" w:rsidRDefault="003C0750" w:rsidP="003C0750">
      <w:r>
        <w:separator/>
      </w:r>
    </w:p>
  </w:footnote>
  <w:footnote w:type="continuationSeparator" w:id="0">
    <w:p w:rsidR="003C0750" w:rsidRDefault="003C0750" w:rsidP="003C0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ED"/>
    <w:rsid w:val="00072129"/>
    <w:rsid w:val="000B1200"/>
    <w:rsid w:val="00157511"/>
    <w:rsid w:val="001A72B2"/>
    <w:rsid w:val="002F43EC"/>
    <w:rsid w:val="003C0750"/>
    <w:rsid w:val="00425332"/>
    <w:rsid w:val="00503BCC"/>
    <w:rsid w:val="0055341B"/>
    <w:rsid w:val="00606BBA"/>
    <w:rsid w:val="00741C91"/>
    <w:rsid w:val="007801ED"/>
    <w:rsid w:val="007A587D"/>
    <w:rsid w:val="00880F8A"/>
    <w:rsid w:val="009D21A5"/>
    <w:rsid w:val="00BB1FBE"/>
    <w:rsid w:val="00BE2F74"/>
    <w:rsid w:val="00C93749"/>
    <w:rsid w:val="00D765A4"/>
    <w:rsid w:val="00E20316"/>
    <w:rsid w:val="00ED3888"/>
    <w:rsid w:val="00EE4450"/>
    <w:rsid w:val="00FD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FDF5E28-D884-4BD2-9422-17E067D0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8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750"/>
    <w:pPr>
      <w:tabs>
        <w:tab w:val="center" w:pos="4252"/>
        <w:tab w:val="right" w:pos="8504"/>
      </w:tabs>
      <w:snapToGrid w:val="0"/>
    </w:pPr>
  </w:style>
  <w:style w:type="character" w:customStyle="1" w:styleId="a4">
    <w:name w:val="ヘッダー (文字)"/>
    <w:basedOn w:val="a0"/>
    <w:link w:val="a3"/>
    <w:uiPriority w:val="99"/>
    <w:rsid w:val="003C0750"/>
  </w:style>
  <w:style w:type="paragraph" w:styleId="a5">
    <w:name w:val="footer"/>
    <w:basedOn w:val="a"/>
    <w:link w:val="a6"/>
    <w:uiPriority w:val="99"/>
    <w:unhideWhenUsed/>
    <w:rsid w:val="003C0750"/>
    <w:pPr>
      <w:tabs>
        <w:tab w:val="center" w:pos="4252"/>
        <w:tab w:val="right" w:pos="8504"/>
      </w:tabs>
      <w:snapToGrid w:val="0"/>
    </w:pPr>
  </w:style>
  <w:style w:type="character" w:customStyle="1" w:styleId="a6">
    <w:name w:val="フッター (文字)"/>
    <w:basedOn w:val="a0"/>
    <w:link w:val="a5"/>
    <w:uiPriority w:val="99"/>
    <w:rsid w:val="003C0750"/>
  </w:style>
  <w:style w:type="table" w:styleId="a7">
    <w:name w:val="Table Grid"/>
    <w:basedOn w:val="a1"/>
    <w:uiPriority w:val="39"/>
    <w:rsid w:val="0088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6B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6B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9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221</TotalTime>
  <Pages>2</Pages>
  <Words>98</Words>
  <Characters>563</Characters>
  <DocSecurity>0</DocSecurity>
  <Lines>4</Lines>
  <Paragraphs>1</Paragraphs>
  <ScaleCrop>false</ScaleCrop>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2025-10-22T07:02:00Z</cp:lastPrinted>
  <dcterms:created xsi:type="dcterms:W3CDTF">2025-10-20T05:24:00Z</dcterms:created>
  <dcterms:modified xsi:type="dcterms:W3CDTF">2025-12-02T04:29:00Z</dcterms:modified>
</cp:coreProperties>
</file>