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341297" w:rsidRDefault="005C39F6" w:rsidP="00352F44">
      <w:pPr>
        <w:pStyle w:val="a3"/>
      </w:pPr>
      <w:r w:rsidRPr="00341297">
        <w:rPr>
          <w:rFonts w:hint="eastAsia"/>
        </w:rPr>
        <w:t>青森市</w:t>
      </w:r>
      <w:r w:rsidR="000E63A8" w:rsidRPr="00341297">
        <w:rPr>
          <w:rFonts w:hint="eastAsia"/>
        </w:rPr>
        <w:t>指定障害福祉サービス事業者</w:t>
      </w:r>
      <w:r w:rsidR="00813998" w:rsidRPr="00341297">
        <w:rPr>
          <w:rFonts w:hint="eastAsia"/>
        </w:rPr>
        <w:t xml:space="preserve">　</w:t>
      </w:r>
      <w:r w:rsidR="000E63A8" w:rsidRPr="00341297">
        <w:rPr>
          <w:rFonts w:hint="eastAsia"/>
        </w:rPr>
        <w:t>自主点検表・指導調書</w:t>
      </w:r>
    </w:p>
    <w:p w:rsidR="00AC1D64" w:rsidRPr="00341297" w:rsidRDefault="000E63A8" w:rsidP="00352F44">
      <w:pPr>
        <w:pStyle w:val="a3"/>
      </w:pPr>
      <w:r w:rsidRPr="00341297">
        <w:rPr>
          <w:rFonts w:hint="eastAsia"/>
        </w:rPr>
        <w:t>【指定居宅介護・指定重度訪問介護・指定</w:t>
      </w:r>
      <w:r w:rsidR="007643FD" w:rsidRPr="00341297">
        <w:rPr>
          <w:rFonts w:hint="eastAsia"/>
        </w:rPr>
        <w:t>同行</w:t>
      </w:r>
      <w:r w:rsidRPr="00341297">
        <w:rPr>
          <w:rFonts w:hint="eastAsia"/>
        </w:rPr>
        <w:t>援護・指定</w:t>
      </w:r>
      <w:r w:rsidR="007643FD" w:rsidRPr="00341297">
        <w:rPr>
          <w:rFonts w:hint="eastAsia"/>
        </w:rPr>
        <w:t>行動</w:t>
      </w:r>
      <w:r w:rsidRPr="00341297">
        <w:rPr>
          <w:rFonts w:hint="eastAsia"/>
        </w:rPr>
        <w:t>援護】</w:t>
      </w:r>
    </w:p>
    <w:tbl>
      <w:tblPr>
        <w:tblpPr w:leftFromText="142" w:rightFromText="142" w:vertAnchor="text" w:horzAnchor="margin" w:tblpXSpec="center"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27"/>
        <w:gridCol w:w="4711"/>
      </w:tblGrid>
      <w:tr w:rsidR="006330C7" w:rsidRPr="00341297" w:rsidTr="009F2212">
        <w:trPr>
          <w:trHeight w:val="488"/>
        </w:trPr>
        <w:tc>
          <w:tcPr>
            <w:tcW w:w="2268" w:type="dxa"/>
            <w:tcBorders>
              <w:top w:val="nil"/>
              <w:left w:val="nil"/>
              <w:bottom w:val="single" w:sz="12" w:space="0" w:color="auto"/>
              <w:right w:val="nil"/>
            </w:tcBorders>
            <w:shd w:val="clear" w:color="auto" w:fill="auto"/>
            <w:vAlign w:val="center"/>
          </w:tcPr>
          <w:p w:rsidR="007B0953" w:rsidRPr="00341297" w:rsidRDefault="007B0953" w:rsidP="00352F44">
            <w:pPr>
              <w:pStyle w:val="a5"/>
              <w:framePr w:hSpace="0" w:wrap="auto" w:vAnchor="margin" w:hAnchor="text" w:xAlign="left" w:yAlign="inline"/>
            </w:pPr>
          </w:p>
        </w:tc>
        <w:tc>
          <w:tcPr>
            <w:tcW w:w="7938" w:type="dxa"/>
            <w:gridSpan w:val="2"/>
            <w:tcBorders>
              <w:top w:val="nil"/>
              <w:left w:val="nil"/>
              <w:bottom w:val="single" w:sz="12" w:space="0" w:color="auto"/>
              <w:right w:val="nil"/>
            </w:tcBorders>
            <w:shd w:val="clear" w:color="auto" w:fill="auto"/>
            <w:vAlign w:val="bottom"/>
          </w:tcPr>
          <w:p w:rsidR="007B0953" w:rsidRPr="00341297" w:rsidRDefault="000E63A8" w:rsidP="00352F44">
            <w:pPr>
              <w:pStyle w:val="a5"/>
              <w:framePr w:hSpace="0" w:wrap="auto" w:vAnchor="margin" w:hAnchor="text" w:xAlign="left" w:yAlign="inline"/>
              <w:jc w:val="right"/>
            </w:pPr>
            <w:r w:rsidRPr="00341297">
              <w:rPr>
                <w:rFonts w:hint="eastAsia"/>
              </w:rPr>
              <w:t xml:space="preserve">（自己点検表作成日：　</w:t>
            </w:r>
            <w:r w:rsidR="0088196E" w:rsidRPr="00341297">
              <w:rPr>
                <w:rFonts w:hint="eastAsia"/>
              </w:rPr>
              <w:t>令和</w:t>
            </w:r>
            <w:r w:rsidRPr="00341297">
              <w:rPr>
                <w:rFonts w:hint="eastAsia"/>
              </w:rPr>
              <w:t xml:space="preserve">　　　年　　　月　　　日　）</w:t>
            </w:r>
          </w:p>
        </w:tc>
      </w:tr>
      <w:tr w:rsidR="006330C7" w:rsidRPr="00341297" w:rsidTr="009F2212">
        <w:trPr>
          <w:trHeight w:val="488"/>
        </w:trPr>
        <w:tc>
          <w:tcPr>
            <w:tcW w:w="2268" w:type="dxa"/>
            <w:tcBorders>
              <w:top w:val="single" w:sz="12" w:space="0" w:color="auto"/>
              <w:left w:val="single" w:sz="12" w:space="0" w:color="auto"/>
              <w:bottom w:val="dotted" w:sz="4"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事業者名（法人等）</w:t>
            </w:r>
          </w:p>
        </w:tc>
        <w:tc>
          <w:tcPr>
            <w:tcW w:w="7938" w:type="dxa"/>
            <w:gridSpan w:val="2"/>
            <w:tcBorders>
              <w:top w:val="single" w:sz="12" w:space="0" w:color="auto"/>
              <w:bottom w:val="dotted" w:sz="4" w:space="0" w:color="auto"/>
              <w:right w:val="single" w:sz="12" w:space="0" w:color="auto"/>
            </w:tcBorders>
            <w:shd w:val="clear" w:color="auto" w:fill="auto"/>
            <w:vAlign w:val="center"/>
          </w:tcPr>
          <w:p w:rsidR="007B0953" w:rsidRPr="00341297" w:rsidRDefault="007B0953" w:rsidP="00352F44">
            <w:pPr>
              <w:pStyle w:val="a5"/>
              <w:framePr w:hSpace="0" w:wrap="auto" w:vAnchor="margin" w:hAnchor="text" w:xAlign="left" w:yAlign="inline"/>
              <w:rPr>
                <w:sz w:val="21"/>
                <w:szCs w:val="21"/>
              </w:rPr>
            </w:pPr>
          </w:p>
        </w:tc>
      </w:tr>
      <w:tr w:rsidR="006330C7" w:rsidRPr="00341297" w:rsidTr="009F2212">
        <w:trPr>
          <w:trHeight w:val="488"/>
        </w:trPr>
        <w:tc>
          <w:tcPr>
            <w:tcW w:w="2268" w:type="dxa"/>
            <w:tcBorders>
              <w:top w:val="dotted" w:sz="4" w:space="0" w:color="auto"/>
              <w:left w:val="single" w:sz="12" w:space="0" w:color="auto"/>
              <w:bottom w:val="dotted" w:sz="4"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事業所名</w:t>
            </w:r>
          </w:p>
        </w:tc>
        <w:tc>
          <w:tcPr>
            <w:tcW w:w="7938" w:type="dxa"/>
            <w:gridSpan w:val="2"/>
            <w:tcBorders>
              <w:top w:val="dotted" w:sz="4" w:space="0" w:color="auto"/>
              <w:bottom w:val="dotted" w:sz="4" w:space="0" w:color="auto"/>
              <w:right w:val="single" w:sz="12" w:space="0" w:color="auto"/>
            </w:tcBorders>
            <w:shd w:val="clear" w:color="auto" w:fill="auto"/>
            <w:vAlign w:val="center"/>
          </w:tcPr>
          <w:p w:rsidR="007B0953" w:rsidRPr="00341297" w:rsidRDefault="007B0953" w:rsidP="00352F44">
            <w:pPr>
              <w:pStyle w:val="a5"/>
              <w:framePr w:hSpace="0" w:wrap="auto" w:vAnchor="margin" w:hAnchor="text" w:xAlign="left" w:yAlign="inline"/>
              <w:rPr>
                <w:sz w:val="21"/>
                <w:szCs w:val="21"/>
              </w:rPr>
            </w:pPr>
          </w:p>
        </w:tc>
      </w:tr>
      <w:tr w:rsidR="006330C7" w:rsidRPr="00341297" w:rsidTr="009F2212">
        <w:trPr>
          <w:trHeight w:val="488"/>
        </w:trPr>
        <w:tc>
          <w:tcPr>
            <w:tcW w:w="2268" w:type="dxa"/>
            <w:tcBorders>
              <w:top w:val="dotted" w:sz="4" w:space="0" w:color="auto"/>
              <w:left w:val="single" w:sz="12" w:space="0" w:color="auto"/>
              <w:bottom w:val="dotted" w:sz="4"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指定サービス種類</w:t>
            </w:r>
          </w:p>
        </w:tc>
        <w:tc>
          <w:tcPr>
            <w:tcW w:w="7938" w:type="dxa"/>
            <w:gridSpan w:val="2"/>
            <w:tcBorders>
              <w:top w:val="dotted" w:sz="4" w:space="0" w:color="auto"/>
              <w:bottom w:val="dotted" w:sz="4" w:space="0" w:color="auto"/>
              <w:right w:val="single" w:sz="12"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 xml:space="preserve">居宅介護　／　重度訪問介護　／　同行援護　／　行動援護　　</w:t>
            </w:r>
            <w:r w:rsidRPr="00341297">
              <w:rPr>
                <w:rFonts w:hint="eastAsia"/>
              </w:rPr>
              <w:t xml:space="preserve">※該当箇所に </w:t>
            </w:r>
            <w:r w:rsidRPr="00341297">
              <w:t>”</w:t>
            </w:r>
            <w:r w:rsidRPr="00341297">
              <w:rPr>
                <w:rFonts w:hint="eastAsia"/>
              </w:rPr>
              <w:t xml:space="preserve">○“ </w:t>
            </w:r>
          </w:p>
        </w:tc>
      </w:tr>
      <w:tr w:rsidR="006330C7" w:rsidRPr="00341297" w:rsidTr="009F2212">
        <w:trPr>
          <w:trHeight w:val="488"/>
        </w:trPr>
        <w:tc>
          <w:tcPr>
            <w:tcW w:w="2268" w:type="dxa"/>
            <w:tcBorders>
              <w:top w:val="dotted" w:sz="4" w:space="0" w:color="auto"/>
              <w:left w:val="single" w:sz="12" w:space="0" w:color="auto"/>
              <w:bottom w:val="dotted" w:sz="4"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記入者・担当者</w:t>
            </w:r>
          </w:p>
        </w:tc>
        <w:tc>
          <w:tcPr>
            <w:tcW w:w="3227" w:type="dxa"/>
            <w:tcBorders>
              <w:top w:val="dotted" w:sz="4" w:space="0" w:color="auto"/>
              <w:bottom w:val="dotted" w:sz="4" w:space="0" w:color="auto"/>
              <w:right w:val="nil"/>
            </w:tcBorders>
            <w:shd w:val="clear" w:color="auto" w:fill="auto"/>
            <w:vAlign w:val="center"/>
          </w:tcPr>
          <w:p w:rsidR="007B0953" w:rsidRPr="00341297" w:rsidRDefault="000E63A8" w:rsidP="00D511D6">
            <w:pPr>
              <w:pStyle w:val="a5"/>
              <w:framePr w:hSpace="0" w:wrap="auto" w:vAnchor="margin" w:hAnchor="text" w:xAlign="left" w:yAlign="inline"/>
              <w:jc w:val="left"/>
              <w:rPr>
                <w:sz w:val="21"/>
                <w:szCs w:val="21"/>
              </w:rPr>
            </w:pPr>
            <w:r w:rsidRPr="00341297">
              <w:rPr>
                <w:rFonts w:hint="eastAsia"/>
                <w:sz w:val="21"/>
                <w:szCs w:val="21"/>
              </w:rPr>
              <w:t>（ 職名 ）</w:t>
            </w:r>
          </w:p>
        </w:tc>
        <w:tc>
          <w:tcPr>
            <w:tcW w:w="4711" w:type="dxa"/>
            <w:tcBorders>
              <w:top w:val="dotted" w:sz="4" w:space="0" w:color="auto"/>
              <w:left w:val="nil"/>
              <w:bottom w:val="dotted" w:sz="4" w:space="0" w:color="auto"/>
              <w:right w:val="single" w:sz="12" w:space="0" w:color="auto"/>
            </w:tcBorders>
            <w:shd w:val="clear" w:color="auto" w:fill="auto"/>
            <w:vAlign w:val="center"/>
          </w:tcPr>
          <w:p w:rsidR="007B0953" w:rsidRPr="00341297" w:rsidRDefault="000E63A8" w:rsidP="00D511D6">
            <w:pPr>
              <w:pStyle w:val="a5"/>
              <w:framePr w:hSpace="0" w:wrap="auto" w:vAnchor="margin" w:hAnchor="text" w:xAlign="left" w:yAlign="inline"/>
              <w:jc w:val="left"/>
              <w:rPr>
                <w:sz w:val="21"/>
                <w:szCs w:val="21"/>
              </w:rPr>
            </w:pPr>
            <w:r w:rsidRPr="00341297">
              <w:rPr>
                <w:rFonts w:hint="eastAsia"/>
                <w:sz w:val="21"/>
                <w:szCs w:val="21"/>
              </w:rPr>
              <w:t>（</w:t>
            </w:r>
            <w:r w:rsidRPr="00341297">
              <w:rPr>
                <w:sz w:val="21"/>
                <w:szCs w:val="21"/>
              </w:rPr>
              <w:t xml:space="preserve"> </w:t>
            </w:r>
            <w:r w:rsidRPr="00341297">
              <w:rPr>
                <w:rFonts w:hint="eastAsia"/>
                <w:sz w:val="21"/>
                <w:szCs w:val="21"/>
              </w:rPr>
              <w:t>氏名 ）</w:t>
            </w:r>
          </w:p>
        </w:tc>
      </w:tr>
      <w:tr w:rsidR="006330C7" w:rsidRPr="00341297" w:rsidTr="009F2212">
        <w:trPr>
          <w:trHeight w:val="488"/>
        </w:trPr>
        <w:tc>
          <w:tcPr>
            <w:tcW w:w="2268" w:type="dxa"/>
            <w:tcBorders>
              <w:top w:val="dotted" w:sz="4" w:space="0" w:color="auto"/>
              <w:left w:val="single" w:sz="12" w:space="0" w:color="auto"/>
              <w:bottom w:val="dotted" w:sz="4"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E-mailアドレス</w:t>
            </w:r>
          </w:p>
        </w:tc>
        <w:tc>
          <w:tcPr>
            <w:tcW w:w="7938" w:type="dxa"/>
            <w:gridSpan w:val="2"/>
            <w:tcBorders>
              <w:top w:val="dotted" w:sz="4" w:space="0" w:color="auto"/>
              <w:bottom w:val="dotted" w:sz="4" w:space="0" w:color="auto"/>
              <w:right w:val="single" w:sz="12" w:space="0" w:color="auto"/>
            </w:tcBorders>
            <w:shd w:val="clear" w:color="auto" w:fill="auto"/>
            <w:vAlign w:val="center"/>
          </w:tcPr>
          <w:p w:rsidR="007B0953" w:rsidRPr="00341297" w:rsidRDefault="007B0953" w:rsidP="00352F44">
            <w:pPr>
              <w:pStyle w:val="a5"/>
              <w:framePr w:hSpace="0" w:wrap="auto" w:vAnchor="margin" w:hAnchor="text" w:xAlign="left" w:yAlign="inline"/>
              <w:rPr>
                <w:sz w:val="21"/>
                <w:szCs w:val="21"/>
              </w:rPr>
            </w:pPr>
          </w:p>
        </w:tc>
      </w:tr>
      <w:tr w:rsidR="006330C7" w:rsidRPr="00341297" w:rsidTr="009F2212">
        <w:trPr>
          <w:trHeight w:val="488"/>
        </w:trPr>
        <w:tc>
          <w:tcPr>
            <w:tcW w:w="2268" w:type="dxa"/>
            <w:tcBorders>
              <w:top w:val="dotted" w:sz="4" w:space="0" w:color="auto"/>
              <w:left w:val="single" w:sz="12" w:space="0" w:color="auto"/>
              <w:bottom w:val="single" w:sz="12"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連絡先電話番号</w:t>
            </w:r>
          </w:p>
        </w:tc>
        <w:tc>
          <w:tcPr>
            <w:tcW w:w="7938" w:type="dxa"/>
            <w:gridSpan w:val="2"/>
            <w:tcBorders>
              <w:top w:val="dotted" w:sz="4" w:space="0" w:color="auto"/>
              <w:bottom w:val="single" w:sz="12" w:space="0" w:color="auto"/>
              <w:right w:val="single" w:sz="12" w:space="0" w:color="auto"/>
            </w:tcBorders>
            <w:shd w:val="clear" w:color="auto" w:fill="auto"/>
            <w:vAlign w:val="center"/>
          </w:tcPr>
          <w:p w:rsidR="007B0953" w:rsidRPr="00341297" w:rsidRDefault="007B0953" w:rsidP="00352F44">
            <w:pPr>
              <w:pStyle w:val="a5"/>
              <w:framePr w:hSpace="0" w:wrap="auto" w:vAnchor="margin" w:hAnchor="text" w:xAlign="left" w:yAlign="inline"/>
              <w:rPr>
                <w:sz w:val="21"/>
                <w:szCs w:val="21"/>
              </w:rPr>
            </w:pPr>
          </w:p>
        </w:tc>
      </w:tr>
      <w:tr w:rsidR="006330C7" w:rsidRPr="00341297" w:rsidTr="009F2212">
        <w:trPr>
          <w:trHeight w:val="488"/>
        </w:trPr>
        <w:tc>
          <w:tcPr>
            <w:tcW w:w="2268" w:type="dxa"/>
            <w:tcBorders>
              <w:top w:val="single" w:sz="12" w:space="0" w:color="auto"/>
              <w:left w:val="single" w:sz="12" w:space="0" w:color="auto"/>
              <w:bottom w:val="single" w:sz="12"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※市担当者記入欄</w:t>
            </w:r>
          </w:p>
        </w:tc>
        <w:tc>
          <w:tcPr>
            <w:tcW w:w="7938" w:type="dxa"/>
            <w:gridSpan w:val="2"/>
            <w:tcBorders>
              <w:top w:val="single" w:sz="12" w:space="0" w:color="auto"/>
              <w:bottom w:val="single" w:sz="12" w:space="0" w:color="auto"/>
              <w:right w:val="single" w:sz="12" w:space="0" w:color="auto"/>
            </w:tcBorders>
            <w:shd w:val="clear" w:color="auto" w:fill="auto"/>
            <w:vAlign w:val="center"/>
          </w:tcPr>
          <w:p w:rsidR="007B0953" w:rsidRPr="00341297" w:rsidRDefault="000E63A8" w:rsidP="00352F44">
            <w:pPr>
              <w:pStyle w:val="a5"/>
              <w:framePr w:hSpace="0" w:wrap="auto" w:vAnchor="margin" w:hAnchor="text" w:xAlign="left" w:yAlign="inline"/>
              <w:rPr>
                <w:sz w:val="21"/>
                <w:szCs w:val="21"/>
              </w:rPr>
            </w:pPr>
            <w:r w:rsidRPr="00341297">
              <w:rPr>
                <w:rFonts w:hint="eastAsia"/>
                <w:sz w:val="21"/>
                <w:szCs w:val="21"/>
              </w:rPr>
              <w:t xml:space="preserve">実地指導実施日：　</w:t>
            </w:r>
            <w:r w:rsidR="0088196E" w:rsidRPr="00341297">
              <w:rPr>
                <w:rFonts w:hint="eastAsia"/>
                <w:sz w:val="21"/>
                <w:szCs w:val="21"/>
              </w:rPr>
              <w:t>令和</w:t>
            </w:r>
            <w:r w:rsidRPr="00341297">
              <w:rPr>
                <w:rFonts w:hint="eastAsia"/>
                <w:sz w:val="21"/>
                <w:szCs w:val="21"/>
              </w:rPr>
              <w:t xml:space="preserve">　　　年　　　月　　　日　</w:t>
            </w:r>
          </w:p>
        </w:tc>
      </w:tr>
    </w:tbl>
    <w:p w:rsidR="002A55CA" w:rsidRPr="0055562C" w:rsidRDefault="002A55CA" w:rsidP="002A55CA">
      <w:pPr>
        <w:rPr>
          <w:rFonts w:ascii="@ＭＳ 明朝" w:eastAsia="@ＭＳ 明朝" w:hint="eastAsia"/>
          <w:sz w:val="44"/>
          <w:szCs w:val="44"/>
        </w:rPr>
      </w:pPr>
    </w:p>
    <w:p w:rsidR="002A55CA" w:rsidRPr="0055562C" w:rsidRDefault="002A55CA" w:rsidP="002A55CA">
      <w:pPr>
        <w:rPr>
          <w:rFonts w:hint="eastAsia"/>
          <w:sz w:val="24"/>
          <w:szCs w:val="24"/>
        </w:rPr>
      </w:pPr>
    </w:p>
    <w:p w:rsidR="002A55CA" w:rsidRPr="0055562C" w:rsidRDefault="002A55CA" w:rsidP="00AC1D64">
      <w:pPr>
        <w:rPr>
          <w:rFonts w:ascii="@ＭＳ 明朝" w:eastAsia="@ＭＳ 明朝" w:hint="eastAsia"/>
          <w:sz w:val="28"/>
          <w:szCs w:val="28"/>
        </w:rPr>
      </w:pPr>
    </w:p>
    <w:p w:rsidR="002A55CA" w:rsidRPr="0055562C" w:rsidRDefault="002A55CA" w:rsidP="00AC1D64">
      <w:pPr>
        <w:rPr>
          <w:rFonts w:ascii="@ＭＳ 明朝" w:eastAsia="@ＭＳ 明朝" w:hint="eastAsia"/>
          <w:sz w:val="28"/>
          <w:szCs w:val="28"/>
        </w:rPr>
      </w:pPr>
    </w:p>
    <w:p w:rsidR="002A55CA" w:rsidRPr="0055562C" w:rsidRDefault="002A55CA" w:rsidP="00AC1D64">
      <w:pPr>
        <w:rPr>
          <w:rFonts w:ascii="@ＭＳ 明朝" w:eastAsia="@ＭＳ 明朝" w:hint="eastAsia"/>
          <w:sz w:val="28"/>
          <w:szCs w:val="28"/>
        </w:rPr>
      </w:pPr>
    </w:p>
    <w:p w:rsidR="002A55CA" w:rsidRPr="0055562C" w:rsidRDefault="002A55CA" w:rsidP="00AC1D64">
      <w:pPr>
        <w:rPr>
          <w:rFonts w:ascii="@ＭＳ 明朝" w:eastAsia="@ＭＳ 明朝" w:hint="eastAsia"/>
          <w:sz w:val="28"/>
          <w:szCs w:val="28"/>
        </w:rPr>
      </w:pPr>
    </w:p>
    <w:p w:rsidR="002A55CA" w:rsidRPr="0055562C" w:rsidRDefault="002A55CA" w:rsidP="00AC1D64">
      <w:pPr>
        <w:rPr>
          <w:rFonts w:ascii="@ＭＳ 明朝" w:eastAsia="@ＭＳ 明朝" w:hint="eastAsia"/>
          <w:sz w:val="28"/>
          <w:szCs w:val="28"/>
        </w:rPr>
      </w:pPr>
    </w:p>
    <w:p w:rsidR="002A55CA" w:rsidRPr="0055562C" w:rsidRDefault="002A55CA" w:rsidP="00AC1D64">
      <w:pPr>
        <w:rPr>
          <w:rFonts w:ascii="@ＭＳ 明朝" w:eastAsia="@ＭＳ 明朝" w:hint="eastAsia"/>
          <w:sz w:val="28"/>
          <w:szCs w:val="28"/>
        </w:rPr>
      </w:pPr>
    </w:p>
    <w:p w:rsidR="002A55CA" w:rsidRDefault="002A55CA" w:rsidP="00AC1D64">
      <w:pPr>
        <w:rPr>
          <w:rFonts w:ascii="@ＭＳ 明朝" w:eastAsia="@ＭＳ 明朝" w:hint="eastAsia"/>
          <w:sz w:val="28"/>
          <w:szCs w:val="28"/>
          <w:u w:val="single"/>
        </w:rPr>
      </w:pPr>
    </w:p>
    <w:p w:rsidR="00AC1D64" w:rsidRDefault="00AC1D64" w:rsidP="00676FBF">
      <w:pPr>
        <w:spacing w:afterLines="50" w:after="120"/>
        <w:rPr>
          <w:rFonts w:hint="eastAsia"/>
          <w:sz w:val="44"/>
          <w:szCs w:val="44"/>
        </w:rPr>
      </w:pPr>
    </w:p>
    <w:p w:rsidR="00AC1D64" w:rsidRPr="00676FBF" w:rsidRDefault="004E6574" w:rsidP="00676FBF">
      <w:pPr>
        <w:rPr>
          <w:rFonts w:hint="eastAsia"/>
          <w:sz w:val="21"/>
          <w:szCs w:val="21"/>
        </w:rPr>
      </w:pPr>
      <w:r>
        <w:rPr>
          <w:rFonts w:hint="eastAsia"/>
          <w:sz w:val="21"/>
          <w:szCs w:val="21"/>
        </w:rPr>
        <w:t xml:space="preserve">　　</w:t>
      </w:r>
    </w:p>
    <w:p w:rsidR="00352F44" w:rsidRDefault="001256F1" w:rsidP="00AC1D64">
      <w:pPr>
        <w:rPr>
          <w:rFonts w:hint="eastAsia"/>
        </w:rPr>
      </w:pPr>
      <w:r>
        <w:rPr>
          <w:noProof/>
          <w:sz w:val="44"/>
          <w:szCs w:val="44"/>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309245</wp:posOffset>
                </wp:positionV>
                <wp:extent cx="9582150" cy="2514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B2" w:rsidRPr="007A14BF" w:rsidRDefault="009139B2" w:rsidP="00352F44">
                            <w:pPr>
                              <w:pStyle w:val="a7"/>
                              <w:rPr>
                                <w:sz w:val="20"/>
                              </w:rPr>
                            </w:pPr>
                            <w:r w:rsidRPr="007A14BF">
                              <w:rPr>
                                <w:rFonts w:hint="eastAsia"/>
                                <w:sz w:val="20"/>
                              </w:rPr>
                              <w:t>■記載上の注意</w:t>
                            </w:r>
                          </w:p>
                          <w:p w:rsidR="009139B2" w:rsidRPr="007A14BF" w:rsidRDefault="009139B2" w:rsidP="00352F44">
                            <w:pPr>
                              <w:pStyle w:val="a7"/>
                              <w:rPr>
                                <w:sz w:val="20"/>
                              </w:rPr>
                            </w:pPr>
                            <w:r w:rsidRPr="007A14BF">
                              <w:rPr>
                                <w:rFonts w:hint="eastAsia"/>
                                <w:sz w:val="20"/>
                              </w:rPr>
                              <w:t>・【４事業共通】は全事業所、【指定○○○○】については該当するサービスの指定を受けている事業所が対象となります。</w:t>
                            </w:r>
                          </w:p>
                          <w:p w:rsidR="009139B2" w:rsidRDefault="009139B2" w:rsidP="00352F44">
                            <w:pPr>
                              <w:pStyle w:val="a7"/>
                              <w:rPr>
                                <w:sz w:val="20"/>
                              </w:rPr>
                            </w:pPr>
                            <w:r w:rsidRPr="007A14BF">
                              <w:rPr>
                                <w:rFonts w:hint="eastAsia"/>
                                <w:sz w:val="20"/>
                              </w:rPr>
                              <w:t>・【４事業共通】の「指定サービス」は、必要に応じて各事業の該当サービス（指定居宅介護等）に読み替えてください。</w:t>
                            </w:r>
                          </w:p>
                          <w:p w:rsidR="009139B2" w:rsidRPr="007A14BF" w:rsidRDefault="009139B2" w:rsidP="00352F44">
                            <w:pPr>
                              <w:pStyle w:val="a7"/>
                              <w:rPr>
                                <w:sz w:val="20"/>
                              </w:rPr>
                            </w:pPr>
                            <w:r>
                              <w:rPr>
                                <w:rFonts w:hint="eastAsia"/>
                                <w:sz w:val="20"/>
                              </w:rPr>
                              <w:t>・</w:t>
                            </w:r>
                            <w:r w:rsidRPr="00A71E7F">
                              <w:rPr>
                                <w:rFonts w:hint="eastAsia"/>
                                <w:sz w:val="20"/>
                              </w:rPr>
                              <w:t>共生型</w:t>
                            </w:r>
                            <w:r w:rsidRPr="00A71E7F">
                              <w:rPr>
                                <w:sz w:val="20"/>
                              </w:rPr>
                              <w:t>障害福祉サービスを行っている事業者は、</w:t>
                            </w:r>
                            <w:r w:rsidRPr="00A71E7F">
                              <w:rPr>
                                <w:rFonts w:hint="eastAsia"/>
                                <w:sz w:val="20"/>
                              </w:rPr>
                              <w:t>対応する</w:t>
                            </w:r>
                            <w:r w:rsidRPr="00A71E7F">
                              <w:rPr>
                                <w:sz w:val="20"/>
                              </w:rPr>
                              <w:t>指定事業の項目を参照してください。（</w:t>
                            </w:r>
                            <w:r w:rsidRPr="00A71E7F">
                              <w:rPr>
                                <w:rFonts w:hint="eastAsia"/>
                                <w:sz w:val="20"/>
                              </w:rPr>
                              <w:t>例</w:t>
                            </w:r>
                            <w:r w:rsidRPr="00A71E7F">
                              <w:rPr>
                                <w:sz w:val="20"/>
                              </w:rPr>
                              <w:t>．共生型居宅介護→</w:t>
                            </w:r>
                            <w:r w:rsidRPr="00A71E7F">
                              <w:rPr>
                                <w:rFonts w:hint="eastAsia"/>
                                <w:sz w:val="20"/>
                              </w:rPr>
                              <w:t>指定</w:t>
                            </w:r>
                            <w:r w:rsidRPr="00A71E7F">
                              <w:rPr>
                                <w:sz w:val="20"/>
                              </w:rPr>
                              <w:t>居宅介護）</w:t>
                            </w:r>
                          </w:p>
                          <w:p w:rsidR="009139B2" w:rsidRPr="007A14BF" w:rsidRDefault="009139B2" w:rsidP="00352F44">
                            <w:pPr>
                              <w:pStyle w:val="a7"/>
                              <w:rPr>
                                <w:sz w:val="20"/>
                              </w:rPr>
                            </w:pPr>
                            <w:r w:rsidRPr="007A14BF">
                              <w:rPr>
                                <w:rFonts w:hint="eastAsia"/>
                                <w:sz w:val="20"/>
                              </w:rPr>
                              <w:t>・各項目については、実地指導の実施年月の前月初日現在の</w:t>
                            </w:r>
                            <w:r w:rsidRPr="007A14BF">
                              <w:rPr>
                                <w:sz w:val="20"/>
                              </w:rPr>
                              <w:t>状況</w:t>
                            </w:r>
                            <w:r w:rsidRPr="007A14BF">
                              <w:rPr>
                                <w:rFonts w:hint="eastAsia"/>
                                <w:sz w:val="20"/>
                              </w:rPr>
                              <w:t>で</w:t>
                            </w:r>
                            <w:r w:rsidRPr="007A14BF">
                              <w:rPr>
                                <w:sz w:val="20"/>
                              </w:rPr>
                              <w:t>点検を行</w:t>
                            </w:r>
                            <w:r w:rsidRPr="007A14BF">
                              <w:rPr>
                                <w:rFonts w:hint="eastAsia"/>
                                <w:sz w:val="20"/>
                              </w:rPr>
                              <w:t>い、いずれか該当する□に</w:t>
                            </w:r>
                            <w:r>
                              <w:rPr>
                                <w:rFonts w:cs="Cambria Math" w:hint="eastAsia"/>
                                <w:sz w:val="20"/>
                              </w:rPr>
                              <w:t>✓</w:t>
                            </w:r>
                            <w:r w:rsidRPr="007A14BF">
                              <w:rPr>
                                <w:rFonts w:hint="eastAsia"/>
                                <w:sz w:val="20"/>
                              </w:rPr>
                              <w:t>のマークを記してください。</w:t>
                            </w:r>
                          </w:p>
                          <w:p w:rsidR="009139B2" w:rsidRPr="007A14BF" w:rsidRDefault="009139B2" w:rsidP="00352F44">
                            <w:pPr>
                              <w:pStyle w:val="a7"/>
                              <w:rPr>
                                <w:sz w:val="20"/>
                              </w:rPr>
                            </w:pPr>
                            <w:r>
                              <w:rPr>
                                <w:rFonts w:hint="eastAsia"/>
                                <w:sz w:val="20"/>
                              </w:rPr>
                              <w:t>・</w:t>
                            </w:r>
                            <w:r w:rsidRPr="007A14BF">
                              <w:rPr>
                                <w:rFonts w:hint="eastAsia"/>
                                <w:sz w:val="20"/>
                              </w:rPr>
                              <w:t>特に補足することがある場合は、余白に記載又は適宜様式（任意様式）を追加してください。</w:t>
                            </w:r>
                          </w:p>
                          <w:p w:rsidR="009139B2" w:rsidRPr="007A14BF" w:rsidRDefault="009139B2" w:rsidP="007A14BF">
                            <w:pPr>
                              <w:pStyle w:val="a7"/>
                              <w:rPr>
                                <w:sz w:val="20"/>
                              </w:rPr>
                            </w:pPr>
                            <w:r w:rsidRPr="007A14BF">
                              <w:rPr>
                                <w:rFonts w:hint="eastAsia"/>
                                <w:sz w:val="20"/>
                              </w:rPr>
                              <w:t>■用語の略称</w:t>
                            </w:r>
                          </w:p>
                          <w:p w:rsidR="009139B2" w:rsidRPr="007A14BF" w:rsidRDefault="009139B2" w:rsidP="007A14BF">
                            <w:pPr>
                              <w:pStyle w:val="a7"/>
                              <w:rPr>
                                <w:sz w:val="20"/>
                              </w:rPr>
                            </w:pPr>
                            <w:r w:rsidRPr="007A14BF">
                              <w:rPr>
                                <w:rFonts w:hint="eastAsia"/>
                                <w:sz w:val="20"/>
                              </w:rPr>
                              <w:t>・条例：青森市指定障害福祉サービスの事業の人員、設備及び運営に関する基準等を定める条例（平成24年条例第75号）</w:t>
                            </w:r>
                          </w:p>
                          <w:p w:rsidR="009139B2" w:rsidRPr="007A14BF" w:rsidRDefault="009139B2" w:rsidP="007A14BF">
                            <w:pPr>
                              <w:pStyle w:val="a7"/>
                              <w:rPr>
                                <w:sz w:val="20"/>
                              </w:rPr>
                            </w:pPr>
                            <w:r w:rsidRPr="007A14BF">
                              <w:rPr>
                                <w:rFonts w:hint="eastAsia"/>
                                <w:sz w:val="20"/>
                              </w:rPr>
                              <w:t>・法：障害者の日常生活及び社会生活を総合的に支援するための法律（平成17年法律第123号）</w:t>
                            </w:r>
                          </w:p>
                          <w:p w:rsidR="009139B2" w:rsidRPr="007A14BF" w:rsidRDefault="009139B2" w:rsidP="007A14BF">
                            <w:pPr>
                              <w:pStyle w:val="a7"/>
                              <w:rPr>
                                <w:sz w:val="20"/>
                              </w:rPr>
                            </w:pPr>
                            <w:r w:rsidRPr="007A14BF">
                              <w:rPr>
                                <w:rFonts w:hint="eastAsia"/>
                                <w:sz w:val="20"/>
                              </w:rPr>
                              <w:t>・法施行規則：障害者の日常生活及び社会生活を総合的に支援するための法律施行規則（平成18年厚生労働省令第19号）</w:t>
                            </w:r>
                          </w:p>
                          <w:p w:rsidR="009139B2" w:rsidRPr="007A14BF" w:rsidRDefault="009139B2" w:rsidP="007A14BF">
                            <w:pPr>
                              <w:pStyle w:val="a7"/>
                              <w:ind w:left="200" w:hangingChars="100" w:hanging="200"/>
                              <w:rPr>
                                <w:sz w:val="20"/>
                              </w:rPr>
                            </w:pPr>
                            <w:r w:rsidRPr="007A14BF">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9139B2" w:rsidRDefault="009139B2" w:rsidP="00352F44">
                            <w:pPr>
                              <w:pStyle w:val="a7"/>
                              <w:rPr>
                                <w:sz w:val="20"/>
                              </w:rPr>
                            </w:pPr>
                            <w:r w:rsidRPr="007A14BF">
                              <w:rPr>
                                <w:rFonts w:hint="eastAsia"/>
                                <w:sz w:val="20"/>
                              </w:rPr>
                              <w:t>・平18厚告第543号：厚生労働大臣が定める基準（平成18年厚生労働省告示第543号）</w:t>
                            </w:r>
                          </w:p>
                          <w:p w:rsidR="009139B2" w:rsidRDefault="009139B2" w:rsidP="00352F44">
                            <w:pPr>
                              <w:pStyle w:val="a7"/>
                              <w:rPr>
                                <w:sz w:val="20"/>
                              </w:rPr>
                            </w:pPr>
                            <w:r w:rsidRPr="007A14BF">
                              <w:rPr>
                                <w:rFonts w:hint="eastAsia"/>
                                <w:sz w:val="20"/>
                              </w:rPr>
                              <w:t>・平18厚告第</w:t>
                            </w:r>
                            <w:r>
                              <w:rPr>
                                <w:rFonts w:hint="eastAsia"/>
                                <w:sz w:val="20"/>
                              </w:rPr>
                              <w:t>54</w:t>
                            </w:r>
                            <w:r>
                              <w:rPr>
                                <w:sz w:val="20"/>
                              </w:rPr>
                              <w:t>6</w:t>
                            </w:r>
                            <w:r w:rsidRPr="007A14BF">
                              <w:rPr>
                                <w:rFonts w:hint="eastAsia"/>
                                <w:sz w:val="20"/>
                              </w:rPr>
                              <w:t>号：</w:t>
                            </w:r>
                            <w:r>
                              <w:rPr>
                                <w:rFonts w:hint="eastAsia"/>
                                <w:sz w:val="20"/>
                              </w:rPr>
                              <w:t>厚生労働大臣が定める要件</w:t>
                            </w:r>
                            <w:r w:rsidRPr="007A14BF">
                              <w:rPr>
                                <w:rFonts w:hint="eastAsia"/>
                                <w:sz w:val="20"/>
                              </w:rPr>
                              <w:t>（平成18年厚生労働省告示第54</w:t>
                            </w:r>
                            <w:r>
                              <w:rPr>
                                <w:sz w:val="20"/>
                              </w:rPr>
                              <w:t>6</w:t>
                            </w:r>
                            <w:r w:rsidRPr="007A14BF">
                              <w:rPr>
                                <w:rFonts w:hint="eastAsia"/>
                                <w:sz w:val="20"/>
                              </w:rPr>
                              <w:t>号）</w:t>
                            </w:r>
                          </w:p>
                          <w:p w:rsidR="009139B2" w:rsidRPr="007A14BF" w:rsidRDefault="009139B2" w:rsidP="00352F44">
                            <w:pPr>
                              <w:pStyle w:val="a7"/>
                              <w:rPr>
                                <w:sz w:val="20"/>
                              </w:rPr>
                            </w:pPr>
                            <w:r w:rsidRPr="007A14BF">
                              <w:rPr>
                                <w:rFonts w:hint="eastAsia"/>
                                <w:sz w:val="20"/>
                              </w:rPr>
                              <w:t>・平</w:t>
                            </w:r>
                            <w:r>
                              <w:rPr>
                                <w:sz w:val="20"/>
                              </w:rPr>
                              <w:t>21</w:t>
                            </w:r>
                            <w:r w:rsidRPr="007A14BF">
                              <w:rPr>
                                <w:rFonts w:hint="eastAsia"/>
                                <w:sz w:val="20"/>
                              </w:rPr>
                              <w:t>厚告第</w:t>
                            </w:r>
                            <w:r>
                              <w:rPr>
                                <w:sz w:val="20"/>
                              </w:rPr>
                              <w:t>176</w:t>
                            </w:r>
                            <w:r w:rsidRPr="007A14BF">
                              <w:rPr>
                                <w:rFonts w:hint="eastAsia"/>
                                <w:sz w:val="20"/>
                              </w:rPr>
                              <w:t>号：</w:t>
                            </w:r>
                            <w:r w:rsidRPr="001256F1">
                              <w:rPr>
                                <w:rFonts w:hint="eastAsia"/>
                                <w:sz w:val="20"/>
                              </w:rPr>
                              <w:t>厚生労働大臣が定める地域</w:t>
                            </w:r>
                            <w:r w:rsidRPr="007A14BF">
                              <w:rPr>
                                <w:rFonts w:hint="eastAsia"/>
                                <w:sz w:val="20"/>
                              </w:rPr>
                              <w:t>（平成</w:t>
                            </w:r>
                            <w:r>
                              <w:rPr>
                                <w:sz w:val="20"/>
                              </w:rPr>
                              <w:t>21</w:t>
                            </w:r>
                            <w:r w:rsidRPr="007A14BF">
                              <w:rPr>
                                <w:rFonts w:hint="eastAsia"/>
                                <w:sz w:val="20"/>
                              </w:rPr>
                              <w:t>年厚生労働省告示第</w:t>
                            </w:r>
                            <w:r>
                              <w:rPr>
                                <w:sz w:val="20"/>
                              </w:rPr>
                              <w:t>176</w:t>
                            </w:r>
                            <w:r w:rsidRPr="007A14BF">
                              <w:rPr>
                                <w:rFonts w:hint="eastAsia"/>
                                <w:sz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3.3pt;margin-top:24.35pt;width:754.5pt;height:19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gGtQ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" filled="f" stroked="f">
                <v:textbox inset="5.85pt,.7pt,5.85pt,.7pt">
                  <w:txbxContent>
                    <w:p w:rsidR="009139B2" w:rsidRPr="007A14BF" w:rsidRDefault="009139B2" w:rsidP="00352F44">
                      <w:pPr>
                        <w:pStyle w:val="a7"/>
                        <w:rPr>
                          <w:sz w:val="20"/>
                        </w:rPr>
                      </w:pPr>
                      <w:r w:rsidRPr="007A14BF">
                        <w:rPr>
                          <w:rFonts w:hint="eastAsia"/>
                          <w:sz w:val="20"/>
                        </w:rPr>
                        <w:t>■記載上の注意</w:t>
                      </w:r>
                    </w:p>
                    <w:p w:rsidR="009139B2" w:rsidRPr="007A14BF" w:rsidRDefault="009139B2" w:rsidP="00352F44">
                      <w:pPr>
                        <w:pStyle w:val="a7"/>
                        <w:rPr>
                          <w:sz w:val="20"/>
                        </w:rPr>
                      </w:pPr>
                      <w:r w:rsidRPr="007A14BF">
                        <w:rPr>
                          <w:rFonts w:hint="eastAsia"/>
                          <w:sz w:val="20"/>
                        </w:rPr>
                        <w:t>・【４事業共通】は全事業所、【指定○○○○】については該当するサービスの指定を受けている事業所が対象となります。</w:t>
                      </w:r>
                    </w:p>
                    <w:p w:rsidR="009139B2" w:rsidRDefault="009139B2" w:rsidP="00352F44">
                      <w:pPr>
                        <w:pStyle w:val="a7"/>
                        <w:rPr>
                          <w:sz w:val="20"/>
                        </w:rPr>
                      </w:pPr>
                      <w:r w:rsidRPr="007A14BF">
                        <w:rPr>
                          <w:rFonts w:hint="eastAsia"/>
                          <w:sz w:val="20"/>
                        </w:rPr>
                        <w:t>・【４事業共通】の「指定サービス」は、必要に応じて各事業の該当サービス（指定居宅介護等）に読み替えてください。</w:t>
                      </w:r>
                    </w:p>
                    <w:p w:rsidR="009139B2" w:rsidRPr="007A14BF" w:rsidRDefault="009139B2" w:rsidP="00352F44">
                      <w:pPr>
                        <w:pStyle w:val="a7"/>
                        <w:rPr>
                          <w:sz w:val="20"/>
                        </w:rPr>
                      </w:pPr>
                      <w:r>
                        <w:rPr>
                          <w:rFonts w:hint="eastAsia"/>
                          <w:sz w:val="20"/>
                        </w:rPr>
                        <w:t>・</w:t>
                      </w:r>
                      <w:r w:rsidRPr="00A71E7F">
                        <w:rPr>
                          <w:rFonts w:hint="eastAsia"/>
                          <w:sz w:val="20"/>
                        </w:rPr>
                        <w:t>共生型</w:t>
                      </w:r>
                      <w:r w:rsidRPr="00A71E7F">
                        <w:rPr>
                          <w:sz w:val="20"/>
                        </w:rPr>
                        <w:t>障害福祉サービスを行っている事業者は、</w:t>
                      </w:r>
                      <w:r w:rsidRPr="00A71E7F">
                        <w:rPr>
                          <w:rFonts w:hint="eastAsia"/>
                          <w:sz w:val="20"/>
                        </w:rPr>
                        <w:t>対応する</w:t>
                      </w:r>
                      <w:r w:rsidRPr="00A71E7F">
                        <w:rPr>
                          <w:sz w:val="20"/>
                        </w:rPr>
                        <w:t>指定事業の項目を参照してください。（</w:t>
                      </w:r>
                      <w:r w:rsidRPr="00A71E7F">
                        <w:rPr>
                          <w:rFonts w:hint="eastAsia"/>
                          <w:sz w:val="20"/>
                        </w:rPr>
                        <w:t>例</w:t>
                      </w:r>
                      <w:r w:rsidRPr="00A71E7F">
                        <w:rPr>
                          <w:sz w:val="20"/>
                        </w:rPr>
                        <w:t>．共生型居宅介護→</w:t>
                      </w:r>
                      <w:r w:rsidRPr="00A71E7F">
                        <w:rPr>
                          <w:rFonts w:hint="eastAsia"/>
                          <w:sz w:val="20"/>
                        </w:rPr>
                        <w:t>指定</w:t>
                      </w:r>
                      <w:r w:rsidRPr="00A71E7F">
                        <w:rPr>
                          <w:sz w:val="20"/>
                        </w:rPr>
                        <w:t>居宅介護）</w:t>
                      </w:r>
                    </w:p>
                    <w:p w:rsidR="009139B2" w:rsidRPr="007A14BF" w:rsidRDefault="009139B2" w:rsidP="00352F44">
                      <w:pPr>
                        <w:pStyle w:val="a7"/>
                        <w:rPr>
                          <w:sz w:val="20"/>
                        </w:rPr>
                      </w:pPr>
                      <w:r w:rsidRPr="007A14BF">
                        <w:rPr>
                          <w:rFonts w:hint="eastAsia"/>
                          <w:sz w:val="20"/>
                        </w:rPr>
                        <w:t>・各項目については、実地指導の実施年月の前月初日現在の</w:t>
                      </w:r>
                      <w:r w:rsidRPr="007A14BF">
                        <w:rPr>
                          <w:sz w:val="20"/>
                        </w:rPr>
                        <w:t>状況</w:t>
                      </w:r>
                      <w:r w:rsidRPr="007A14BF">
                        <w:rPr>
                          <w:rFonts w:hint="eastAsia"/>
                          <w:sz w:val="20"/>
                        </w:rPr>
                        <w:t>で</w:t>
                      </w:r>
                      <w:r w:rsidRPr="007A14BF">
                        <w:rPr>
                          <w:sz w:val="20"/>
                        </w:rPr>
                        <w:t>点検を行</w:t>
                      </w:r>
                      <w:r w:rsidRPr="007A14BF">
                        <w:rPr>
                          <w:rFonts w:hint="eastAsia"/>
                          <w:sz w:val="20"/>
                        </w:rPr>
                        <w:t>い、いずれか該当する□に</w:t>
                      </w:r>
                      <w:r>
                        <w:rPr>
                          <w:rFonts w:cs="Cambria Math" w:hint="eastAsia"/>
                          <w:sz w:val="20"/>
                        </w:rPr>
                        <w:t>✓</w:t>
                      </w:r>
                      <w:r w:rsidRPr="007A14BF">
                        <w:rPr>
                          <w:rFonts w:hint="eastAsia"/>
                          <w:sz w:val="20"/>
                        </w:rPr>
                        <w:t>のマークを記してください。</w:t>
                      </w:r>
                    </w:p>
                    <w:p w:rsidR="009139B2" w:rsidRPr="007A14BF" w:rsidRDefault="009139B2" w:rsidP="00352F44">
                      <w:pPr>
                        <w:pStyle w:val="a7"/>
                        <w:rPr>
                          <w:sz w:val="20"/>
                        </w:rPr>
                      </w:pPr>
                      <w:r>
                        <w:rPr>
                          <w:rFonts w:hint="eastAsia"/>
                          <w:sz w:val="20"/>
                        </w:rPr>
                        <w:t>・</w:t>
                      </w:r>
                      <w:r w:rsidRPr="007A14BF">
                        <w:rPr>
                          <w:rFonts w:hint="eastAsia"/>
                          <w:sz w:val="20"/>
                        </w:rPr>
                        <w:t>特に補足することがある場合は、余白に記載又は適宜様式（任意様式）を追加してください。</w:t>
                      </w:r>
                    </w:p>
                    <w:p w:rsidR="009139B2" w:rsidRPr="007A14BF" w:rsidRDefault="009139B2" w:rsidP="007A14BF">
                      <w:pPr>
                        <w:pStyle w:val="a7"/>
                        <w:rPr>
                          <w:sz w:val="20"/>
                        </w:rPr>
                      </w:pPr>
                      <w:r w:rsidRPr="007A14BF">
                        <w:rPr>
                          <w:rFonts w:hint="eastAsia"/>
                          <w:sz w:val="20"/>
                        </w:rPr>
                        <w:t>■用語の略称</w:t>
                      </w:r>
                    </w:p>
                    <w:p w:rsidR="009139B2" w:rsidRPr="007A14BF" w:rsidRDefault="009139B2" w:rsidP="007A14BF">
                      <w:pPr>
                        <w:pStyle w:val="a7"/>
                        <w:rPr>
                          <w:sz w:val="20"/>
                        </w:rPr>
                      </w:pPr>
                      <w:r w:rsidRPr="007A14BF">
                        <w:rPr>
                          <w:rFonts w:hint="eastAsia"/>
                          <w:sz w:val="20"/>
                        </w:rPr>
                        <w:t>・条例：青森市指定障害福祉サービスの事業の人員、設備及び運営に関する基準等を定める条例（平成24年条例第75号）</w:t>
                      </w:r>
                    </w:p>
                    <w:p w:rsidR="009139B2" w:rsidRPr="007A14BF" w:rsidRDefault="009139B2" w:rsidP="007A14BF">
                      <w:pPr>
                        <w:pStyle w:val="a7"/>
                        <w:rPr>
                          <w:sz w:val="20"/>
                        </w:rPr>
                      </w:pPr>
                      <w:r w:rsidRPr="007A14BF">
                        <w:rPr>
                          <w:rFonts w:hint="eastAsia"/>
                          <w:sz w:val="20"/>
                        </w:rPr>
                        <w:t>・法：障害者の日常生活及び社会生活を総合的に支援するための法律（平成17年法律第123号）</w:t>
                      </w:r>
                    </w:p>
                    <w:p w:rsidR="009139B2" w:rsidRPr="007A14BF" w:rsidRDefault="009139B2" w:rsidP="007A14BF">
                      <w:pPr>
                        <w:pStyle w:val="a7"/>
                        <w:rPr>
                          <w:sz w:val="20"/>
                        </w:rPr>
                      </w:pPr>
                      <w:r w:rsidRPr="007A14BF">
                        <w:rPr>
                          <w:rFonts w:hint="eastAsia"/>
                          <w:sz w:val="20"/>
                        </w:rPr>
                        <w:t>・法施行規則：障害者の日常生活及び社会生活を総合的に支援するための法律施行規則（平成18年厚生労働省令第19号）</w:t>
                      </w:r>
                    </w:p>
                    <w:p w:rsidR="009139B2" w:rsidRPr="007A14BF" w:rsidRDefault="009139B2" w:rsidP="007A14BF">
                      <w:pPr>
                        <w:pStyle w:val="a7"/>
                        <w:ind w:left="200" w:hangingChars="100" w:hanging="200"/>
                        <w:rPr>
                          <w:sz w:val="20"/>
                        </w:rPr>
                      </w:pPr>
                      <w:r w:rsidRPr="007A14BF">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9139B2" w:rsidRDefault="009139B2" w:rsidP="00352F44">
                      <w:pPr>
                        <w:pStyle w:val="a7"/>
                        <w:rPr>
                          <w:sz w:val="20"/>
                        </w:rPr>
                      </w:pPr>
                      <w:r w:rsidRPr="007A14BF">
                        <w:rPr>
                          <w:rFonts w:hint="eastAsia"/>
                          <w:sz w:val="20"/>
                        </w:rPr>
                        <w:t>・平18厚告第543号：厚生労働大臣が定める基準（平成18年厚生労働省告示第543号）</w:t>
                      </w:r>
                    </w:p>
                    <w:p w:rsidR="009139B2" w:rsidRDefault="009139B2" w:rsidP="00352F44">
                      <w:pPr>
                        <w:pStyle w:val="a7"/>
                        <w:rPr>
                          <w:sz w:val="20"/>
                        </w:rPr>
                      </w:pPr>
                      <w:r w:rsidRPr="007A14BF">
                        <w:rPr>
                          <w:rFonts w:hint="eastAsia"/>
                          <w:sz w:val="20"/>
                        </w:rPr>
                        <w:t>・平18厚告第</w:t>
                      </w:r>
                      <w:r>
                        <w:rPr>
                          <w:rFonts w:hint="eastAsia"/>
                          <w:sz w:val="20"/>
                        </w:rPr>
                        <w:t>54</w:t>
                      </w:r>
                      <w:r>
                        <w:rPr>
                          <w:sz w:val="20"/>
                        </w:rPr>
                        <w:t>6</w:t>
                      </w:r>
                      <w:r w:rsidRPr="007A14BF">
                        <w:rPr>
                          <w:rFonts w:hint="eastAsia"/>
                          <w:sz w:val="20"/>
                        </w:rPr>
                        <w:t>号：</w:t>
                      </w:r>
                      <w:r>
                        <w:rPr>
                          <w:rFonts w:hint="eastAsia"/>
                          <w:sz w:val="20"/>
                        </w:rPr>
                        <w:t>厚生労働大臣が定める要件</w:t>
                      </w:r>
                      <w:r w:rsidRPr="007A14BF">
                        <w:rPr>
                          <w:rFonts w:hint="eastAsia"/>
                          <w:sz w:val="20"/>
                        </w:rPr>
                        <w:t>（平成18年厚生労働省告示第54</w:t>
                      </w:r>
                      <w:r>
                        <w:rPr>
                          <w:sz w:val="20"/>
                        </w:rPr>
                        <w:t>6</w:t>
                      </w:r>
                      <w:r w:rsidRPr="007A14BF">
                        <w:rPr>
                          <w:rFonts w:hint="eastAsia"/>
                          <w:sz w:val="20"/>
                        </w:rPr>
                        <w:t>号）</w:t>
                      </w:r>
                    </w:p>
                    <w:p w:rsidR="009139B2" w:rsidRPr="007A14BF" w:rsidRDefault="009139B2" w:rsidP="00352F44">
                      <w:pPr>
                        <w:pStyle w:val="a7"/>
                        <w:rPr>
                          <w:sz w:val="20"/>
                        </w:rPr>
                      </w:pPr>
                      <w:r w:rsidRPr="007A14BF">
                        <w:rPr>
                          <w:rFonts w:hint="eastAsia"/>
                          <w:sz w:val="20"/>
                        </w:rPr>
                        <w:t>・平</w:t>
                      </w:r>
                      <w:r>
                        <w:rPr>
                          <w:sz w:val="20"/>
                        </w:rPr>
                        <w:t>21</w:t>
                      </w:r>
                      <w:r w:rsidRPr="007A14BF">
                        <w:rPr>
                          <w:rFonts w:hint="eastAsia"/>
                          <w:sz w:val="20"/>
                        </w:rPr>
                        <w:t>厚告第</w:t>
                      </w:r>
                      <w:r>
                        <w:rPr>
                          <w:sz w:val="20"/>
                        </w:rPr>
                        <w:t>176</w:t>
                      </w:r>
                      <w:r w:rsidRPr="007A14BF">
                        <w:rPr>
                          <w:rFonts w:hint="eastAsia"/>
                          <w:sz w:val="20"/>
                        </w:rPr>
                        <w:t>号：</w:t>
                      </w:r>
                      <w:r w:rsidRPr="001256F1">
                        <w:rPr>
                          <w:rFonts w:hint="eastAsia"/>
                          <w:sz w:val="20"/>
                        </w:rPr>
                        <w:t>厚生労働大臣が定める地域</w:t>
                      </w:r>
                      <w:r w:rsidRPr="007A14BF">
                        <w:rPr>
                          <w:rFonts w:hint="eastAsia"/>
                          <w:sz w:val="20"/>
                        </w:rPr>
                        <w:t>（平成</w:t>
                      </w:r>
                      <w:r>
                        <w:rPr>
                          <w:sz w:val="20"/>
                        </w:rPr>
                        <w:t>21</w:t>
                      </w:r>
                      <w:r w:rsidRPr="007A14BF">
                        <w:rPr>
                          <w:rFonts w:hint="eastAsia"/>
                          <w:sz w:val="20"/>
                        </w:rPr>
                        <w:t>年厚生労働省告示第</w:t>
                      </w:r>
                      <w:r>
                        <w:rPr>
                          <w:sz w:val="20"/>
                        </w:rPr>
                        <w:t>176</w:t>
                      </w:r>
                      <w:r w:rsidRPr="007A14BF">
                        <w:rPr>
                          <w:rFonts w:hint="eastAsia"/>
                          <w:sz w:val="20"/>
                        </w:rPr>
                        <w:t>号）</w:t>
                      </w:r>
                    </w:p>
                  </w:txbxContent>
                </v:textbox>
                <w10:wrap anchorx="margin"/>
              </v:shape>
            </w:pict>
          </mc:Fallback>
        </mc:AlternateContent>
      </w:r>
      <w:r w:rsidRPr="003E7D91">
        <w:rPr>
          <w:rFonts w:ascii="ＭＳ 明朝" w:hAnsi="ＭＳ 明朝"/>
          <w:noProof/>
          <w:sz w:val="44"/>
          <w:szCs w:val="4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213995</wp:posOffset>
                </wp:positionV>
                <wp:extent cx="9582150" cy="272415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0" cy="2724150"/>
                        </a:xfrm>
                        <a:prstGeom prst="roundRect">
                          <a:avLst>
                            <a:gd name="adj" fmla="val 488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3A713" id="AutoShape 3" o:spid="_x0000_s1026" style="position:absolute;left:0;text-align:left;margin-left:703.3pt;margin-top:16.85pt;width:754.5pt;height:21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">
                <w10:wrap anchorx="margin"/>
              </v:roundrect>
            </w:pict>
          </mc:Fallback>
        </mc:AlternateContent>
      </w:r>
      <w:r>
        <w:rPr>
          <w:noProof/>
          <w:sz w:val="44"/>
          <w:szCs w:val="4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3042920</wp:posOffset>
                </wp:positionV>
                <wp:extent cx="1847850" cy="2381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81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139B2" w:rsidRPr="00B50D2E" w:rsidRDefault="009139B2" w:rsidP="00B50D2E">
                            <w:pPr>
                              <w:pStyle w:val="a7"/>
                              <w:jc w:val="right"/>
                              <w:rPr>
                                <w:color w:val="FF0000"/>
                              </w:rPr>
                            </w:pPr>
                            <w:r w:rsidRPr="003E7D91">
                              <w:rPr>
                                <w:rFonts w:hint="eastAsia"/>
                              </w:rPr>
                              <w:t xml:space="preserve">青森市　</w:t>
                            </w:r>
                            <w:r>
                              <w:rPr>
                                <w:rFonts w:hint="eastAsia"/>
                              </w:rPr>
                              <w:t>R</w:t>
                            </w:r>
                            <w:r w:rsidRPr="009139B2">
                              <w:t>5</w:t>
                            </w:r>
                            <w:r w:rsidRPr="009139B2">
                              <w:rPr>
                                <w:rFonts w:hint="eastAsia"/>
                              </w:rPr>
                              <w:t>.</w:t>
                            </w:r>
                            <w:r>
                              <w:rPr>
                                <w:rFonts w:hint="eastAsia"/>
                              </w:rPr>
                              <w:t>5</w:t>
                            </w:r>
                            <w:r w:rsidRPr="003E7D91">
                              <w:rPr>
                                <w:rFonts w:hint="eastAsia"/>
                              </w:rPr>
                              <w:t>.</w:t>
                            </w:r>
                            <w:r w:rsidR="00B50D2E" w:rsidRPr="00B50D2E">
                              <w:rPr>
                                <w:rFonts w:hint="eastAsia"/>
                              </w:rPr>
                              <w:t>22</w:t>
                            </w:r>
                            <w:r w:rsidRPr="003E7D91">
                              <w:rPr>
                                <w:rFonts w:hint="eastAsia"/>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4.3pt;margin-top:239.6pt;width:145.5pt;height:18.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" filled="f" fillcolor="yellow" stroked="f" strokecolor="blue">
                <v:textbox inset="5.85pt,.7pt,5.85pt,.7pt">
                  <w:txbxContent>
                    <w:p w:rsidR="009139B2" w:rsidRPr="00B50D2E" w:rsidRDefault="009139B2" w:rsidP="00B50D2E">
                      <w:pPr>
                        <w:pStyle w:val="a7"/>
                        <w:jc w:val="right"/>
                        <w:rPr>
                          <w:color w:val="FF0000"/>
                        </w:rPr>
                      </w:pPr>
                      <w:r w:rsidRPr="003E7D91">
                        <w:rPr>
                          <w:rFonts w:hint="eastAsia"/>
                        </w:rPr>
                        <w:t xml:space="preserve">青森市　</w:t>
                      </w:r>
                      <w:r>
                        <w:rPr>
                          <w:rFonts w:hint="eastAsia"/>
                        </w:rPr>
                        <w:t>R</w:t>
                      </w:r>
                      <w:r w:rsidRPr="009139B2">
                        <w:t>5</w:t>
                      </w:r>
                      <w:r w:rsidRPr="009139B2">
                        <w:rPr>
                          <w:rFonts w:hint="eastAsia"/>
                        </w:rPr>
                        <w:t>.</w:t>
                      </w:r>
                      <w:r>
                        <w:rPr>
                          <w:rFonts w:hint="eastAsia"/>
                        </w:rPr>
                        <w:t>5</w:t>
                      </w:r>
                      <w:r w:rsidRPr="003E7D91">
                        <w:rPr>
                          <w:rFonts w:hint="eastAsia"/>
                        </w:rPr>
                        <w:t>.</w:t>
                      </w:r>
                      <w:r w:rsidR="00B50D2E" w:rsidRPr="00B50D2E">
                        <w:rPr>
                          <w:rFonts w:hint="eastAsia"/>
                        </w:rPr>
                        <w:t>22</w:t>
                      </w:r>
                      <w:r w:rsidRPr="003E7D91">
                        <w:rPr>
                          <w:rFonts w:hint="eastAsia"/>
                        </w:rPr>
                        <w:t>改定</w:t>
                      </w:r>
                    </w:p>
                  </w:txbxContent>
                </v:textbox>
                <w10:wrap anchorx="margin"/>
              </v:shape>
            </w:pict>
          </mc:Fallback>
        </mc:AlternateContent>
      </w:r>
      <w:r w:rsidR="00FD5B63">
        <w:br w:type="page"/>
      </w:r>
      <w:bookmarkStart w:id="0" w:name="_GoBack"/>
      <w:bookmarkEnd w:id="0"/>
    </w:p>
    <w:p w:rsidR="00352F44" w:rsidRPr="000C2D99" w:rsidRDefault="00352F44" w:rsidP="00AC1D64">
      <w:pPr>
        <w:rPr>
          <w:rFonts w:hint="eastAsia"/>
        </w:rPr>
      </w:pPr>
    </w:p>
    <w:p w:rsidR="00CB230A" w:rsidRPr="003E7D91" w:rsidRDefault="00CB230A" w:rsidP="00352F44">
      <w:pPr>
        <w:pStyle w:val="a9"/>
      </w:pPr>
      <w:r w:rsidRPr="003E7D91">
        <w:rPr>
          <w:rFonts w:hint="eastAsia"/>
        </w:rPr>
        <w:t>第１　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497"/>
        <w:gridCol w:w="1985"/>
        <w:gridCol w:w="1559"/>
      </w:tblGrid>
      <w:tr w:rsidR="000B0334" w:rsidRPr="003E7D91" w:rsidTr="006E0529">
        <w:trPr>
          <w:cantSplit/>
          <w:tblHeader/>
        </w:trPr>
        <w:tc>
          <w:tcPr>
            <w:tcW w:w="1838" w:type="dxa"/>
            <w:shd w:val="clear" w:color="auto" w:fill="FFFF00"/>
            <w:vAlign w:val="center"/>
          </w:tcPr>
          <w:p w:rsidR="000B0334" w:rsidRPr="003E7D91" w:rsidRDefault="000B0334" w:rsidP="00352F44">
            <w:pPr>
              <w:pStyle w:val="af3"/>
            </w:pPr>
            <w:r w:rsidRPr="003E7D91">
              <w:rPr>
                <w:rFonts w:hint="eastAsia"/>
              </w:rPr>
              <w:t>主眼事項</w:t>
            </w:r>
          </w:p>
        </w:tc>
        <w:tc>
          <w:tcPr>
            <w:tcW w:w="9497" w:type="dxa"/>
            <w:shd w:val="clear" w:color="auto" w:fill="FFFF00"/>
            <w:vAlign w:val="center"/>
          </w:tcPr>
          <w:p w:rsidR="000B0334" w:rsidRPr="003E7D91" w:rsidRDefault="000B0334" w:rsidP="00352F44">
            <w:pPr>
              <w:pStyle w:val="af3"/>
            </w:pPr>
            <w:r w:rsidRPr="003E7D91">
              <w:rPr>
                <w:rFonts w:hint="eastAsia"/>
              </w:rPr>
              <w:t>着眼点</w:t>
            </w:r>
          </w:p>
        </w:tc>
        <w:tc>
          <w:tcPr>
            <w:tcW w:w="1985" w:type="dxa"/>
            <w:shd w:val="clear" w:color="auto" w:fill="FFFF00"/>
            <w:vAlign w:val="center"/>
          </w:tcPr>
          <w:p w:rsidR="000B0334" w:rsidRPr="003E7D91" w:rsidRDefault="000B0334" w:rsidP="00352F44">
            <w:pPr>
              <w:pStyle w:val="af3"/>
            </w:pPr>
            <w:r w:rsidRPr="003E7D91">
              <w:rPr>
                <w:rFonts w:hint="eastAsia"/>
              </w:rPr>
              <w:t>根拠法令等</w:t>
            </w:r>
          </w:p>
        </w:tc>
        <w:tc>
          <w:tcPr>
            <w:tcW w:w="1559" w:type="dxa"/>
            <w:shd w:val="clear" w:color="auto" w:fill="FFFF00"/>
            <w:vAlign w:val="center"/>
          </w:tcPr>
          <w:p w:rsidR="000B0334" w:rsidRPr="003E7D91" w:rsidRDefault="000B0334" w:rsidP="00352F44">
            <w:pPr>
              <w:pStyle w:val="af3"/>
            </w:pPr>
            <w:r w:rsidRPr="003E7D91">
              <w:rPr>
                <w:rFonts w:hint="eastAsia"/>
              </w:rPr>
              <w:t>自主点検結果</w:t>
            </w:r>
          </w:p>
        </w:tc>
      </w:tr>
      <w:tr w:rsidR="000B0334" w:rsidRPr="003E7D91" w:rsidTr="007136F5">
        <w:trPr>
          <w:cantSplit/>
        </w:trPr>
        <w:tc>
          <w:tcPr>
            <w:tcW w:w="1838" w:type="dxa"/>
            <w:vMerge w:val="restart"/>
            <w:shd w:val="clear" w:color="auto" w:fill="auto"/>
          </w:tcPr>
          <w:p w:rsidR="000B0334" w:rsidRPr="007136F5" w:rsidRDefault="000B0334" w:rsidP="00352F44">
            <w:pPr>
              <w:pStyle w:val="ab"/>
              <w:ind w:left="320" w:hanging="320"/>
            </w:pPr>
          </w:p>
          <w:p w:rsidR="000B0334" w:rsidRPr="007136F5" w:rsidRDefault="000B0334" w:rsidP="00352F44">
            <w:pPr>
              <w:pStyle w:val="ab"/>
              <w:ind w:left="320" w:hanging="320"/>
            </w:pPr>
            <w:r w:rsidRPr="007136F5">
              <w:rPr>
                <w:rFonts w:hint="eastAsia"/>
              </w:rPr>
              <w:t>１　基本方針</w:t>
            </w:r>
          </w:p>
          <w:p w:rsidR="000B0334" w:rsidRPr="007136F5" w:rsidRDefault="000B0334" w:rsidP="006354E6">
            <w:pPr>
              <w:pStyle w:val="ab"/>
              <w:ind w:left="320" w:hanging="320"/>
            </w:pPr>
          </w:p>
          <w:p w:rsidR="000B0334" w:rsidRPr="007136F5" w:rsidRDefault="000B0334" w:rsidP="006354E6">
            <w:pPr>
              <w:pStyle w:val="ab"/>
              <w:ind w:left="320" w:hanging="320"/>
            </w:pPr>
          </w:p>
        </w:tc>
        <w:tc>
          <w:tcPr>
            <w:tcW w:w="9497" w:type="dxa"/>
            <w:tcBorders>
              <w:bottom w:val="single" w:sz="4" w:space="0" w:color="auto"/>
            </w:tcBorders>
            <w:shd w:val="clear" w:color="auto" w:fill="auto"/>
          </w:tcPr>
          <w:p w:rsidR="000B0334" w:rsidRPr="007136F5" w:rsidRDefault="000B0334" w:rsidP="00352F44">
            <w:pPr>
              <w:pStyle w:val="ad"/>
            </w:pPr>
          </w:p>
          <w:p w:rsidR="000B0334" w:rsidRPr="007136F5" w:rsidRDefault="000B0334" w:rsidP="00352F44">
            <w:pPr>
              <w:pStyle w:val="ad"/>
            </w:pPr>
            <w:r w:rsidRPr="007136F5">
              <w:rPr>
                <w:rFonts w:hint="eastAsia"/>
              </w:rPr>
              <w:t>【４事業共通】</w:t>
            </w:r>
          </w:p>
          <w:p w:rsidR="000B0334" w:rsidRPr="007136F5" w:rsidRDefault="000B0334" w:rsidP="00352F44">
            <w:pPr>
              <w:pStyle w:val="ad"/>
            </w:pPr>
            <w:r w:rsidRPr="007136F5">
              <w:rPr>
                <w:rFonts w:hint="eastAsia"/>
              </w:rPr>
              <w:t>（１）利用者又は障害児の保護者の意思及び人格を尊重して、常に利用者又は障害児の保護者の立場に立ったサービスの提供に努めているか。</w:t>
            </w:r>
          </w:p>
          <w:p w:rsidR="000B0334" w:rsidRPr="007136F5" w:rsidRDefault="000B0334" w:rsidP="00352F44">
            <w:pPr>
              <w:pStyle w:val="ad"/>
            </w:pPr>
          </w:p>
        </w:tc>
        <w:tc>
          <w:tcPr>
            <w:tcW w:w="1985" w:type="dxa"/>
            <w:tcBorders>
              <w:bottom w:val="single" w:sz="4" w:space="0" w:color="auto"/>
            </w:tcBorders>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・条例第4条第2項</w:t>
            </w:r>
          </w:p>
          <w:p w:rsidR="000B0334" w:rsidRPr="003E7D91" w:rsidRDefault="000B0334" w:rsidP="00352F44">
            <w:pPr>
              <w:pStyle w:val="ad"/>
            </w:pPr>
          </w:p>
        </w:tc>
        <w:tc>
          <w:tcPr>
            <w:tcW w:w="1559" w:type="dxa"/>
            <w:tcBorders>
              <w:bottom w:val="single" w:sz="4" w:space="0" w:color="auto"/>
              <w:right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p>
        </w:tc>
      </w:tr>
      <w:tr w:rsidR="000B0334" w:rsidRPr="003E7D91" w:rsidTr="007136F5">
        <w:trPr>
          <w:cantSplit/>
          <w:trHeight w:val="900"/>
        </w:trPr>
        <w:tc>
          <w:tcPr>
            <w:tcW w:w="1838" w:type="dxa"/>
            <w:vMerge/>
            <w:tcBorders>
              <w:right w:val="single" w:sz="4" w:space="0" w:color="auto"/>
            </w:tcBorders>
            <w:shd w:val="clear" w:color="auto" w:fill="auto"/>
          </w:tcPr>
          <w:p w:rsidR="000B0334" w:rsidRPr="007136F5" w:rsidRDefault="000B0334" w:rsidP="006354E6">
            <w:pPr>
              <w:pStyle w:val="ab"/>
              <w:ind w:left="320" w:hanging="320"/>
            </w:pPr>
          </w:p>
        </w:tc>
        <w:tc>
          <w:tcPr>
            <w:tcW w:w="9497" w:type="dxa"/>
            <w:tcBorders>
              <w:top w:val="single" w:sz="4" w:space="0" w:color="auto"/>
              <w:left w:val="single" w:sz="4" w:space="0" w:color="auto"/>
              <w:bottom w:val="single" w:sz="4" w:space="0" w:color="auto"/>
            </w:tcBorders>
            <w:shd w:val="clear" w:color="auto" w:fill="auto"/>
          </w:tcPr>
          <w:p w:rsidR="000B0334" w:rsidRPr="007136F5" w:rsidRDefault="000B0334" w:rsidP="00352F44">
            <w:pPr>
              <w:pStyle w:val="ad"/>
            </w:pPr>
          </w:p>
          <w:p w:rsidR="000B0334" w:rsidRPr="007136F5" w:rsidRDefault="000B0334" w:rsidP="00352F44">
            <w:pPr>
              <w:pStyle w:val="ad"/>
            </w:pPr>
            <w:r w:rsidRPr="007136F5">
              <w:rPr>
                <w:rFonts w:hint="eastAsia"/>
              </w:rPr>
              <w:t>【４事業共通】</w:t>
            </w:r>
          </w:p>
          <w:p w:rsidR="000B0334" w:rsidRPr="007136F5" w:rsidRDefault="000B0334" w:rsidP="00352F44">
            <w:pPr>
              <w:pStyle w:val="ad"/>
            </w:pPr>
            <w:r w:rsidRPr="007136F5">
              <w:rPr>
                <w:rFonts w:hint="eastAsia"/>
              </w:rPr>
              <w:t>（２）利用者の人権の擁護、虐待の防止等のため、必要な体制の整備を行うとともに、従業者に対し、研修を実施する等の措置を講じているか。</w:t>
            </w:r>
          </w:p>
          <w:p w:rsidR="000B0334" w:rsidRPr="007136F5" w:rsidRDefault="000B0334" w:rsidP="00352F44">
            <w:pPr>
              <w:pStyle w:val="af5"/>
              <w:ind w:left="320" w:hanging="160"/>
            </w:pPr>
          </w:p>
          <w:p w:rsidR="000B0334" w:rsidRPr="007136F5" w:rsidRDefault="000B0334" w:rsidP="00352F44">
            <w:pPr>
              <w:pStyle w:val="ad"/>
            </w:pPr>
          </w:p>
        </w:tc>
        <w:tc>
          <w:tcPr>
            <w:tcW w:w="1985" w:type="dxa"/>
            <w:tcBorders>
              <w:top w:val="single" w:sz="4" w:space="0" w:color="auto"/>
              <w:bottom w:val="single" w:sz="4" w:space="0" w:color="auto"/>
            </w:tcBorders>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・条例第4条第3項</w:t>
            </w:r>
          </w:p>
          <w:p w:rsidR="000B0334" w:rsidRPr="003E7D91" w:rsidRDefault="000B0334" w:rsidP="00352F44">
            <w:pPr>
              <w:pStyle w:val="ad"/>
            </w:pPr>
          </w:p>
        </w:tc>
        <w:tc>
          <w:tcPr>
            <w:tcW w:w="1559" w:type="dxa"/>
            <w:tcBorders>
              <w:top w:val="single" w:sz="4" w:space="0" w:color="auto"/>
              <w:bottom w:val="single" w:sz="4" w:space="0" w:color="auto"/>
              <w:right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p>
        </w:tc>
      </w:tr>
      <w:tr w:rsidR="000B0334" w:rsidRPr="003E7D91" w:rsidTr="007136F5">
        <w:trPr>
          <w:cantSplit/>
          <w:trHeight w:val="780"/>
        </w:trPr>
        <w:tc>
          <w:tcPr>
            <w:tcW w:w="1838" w:type="dxa"/>
            <w:vMerge/>
            <w:shd w:val="clear" w:color="auto" w:fill="auto"/>
          </w:tcPr>
          <w:p w:rsidR="000B0334" w:rsidRPr="003E7D91" w:rsidRDefault="000B0334" w:rsidP="006354E6">
            <w:pPr>
              <w:pStyle w:val="ab"/>
              <w:ind w:left="320" w:hanging="320"/>
            </w:pPr>
          </w:p>
        </w:tc>
        <w:tc>
          <w:tcPr>
            <w:tcW w:w="9497" w:type="dxa"/>
            <w:tcBorders>
              <w:top w:val="single" w:sz="4" w:space="0" w:color="auto"/>
            </w:tcBorders>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【４事業共通】</w:t>
            </w:r>
          </w:p>
          <w:p w:rsidR="000B0334" w:rsidRPr="003E7D91" w:rsidRDefault="000B0334" w:rsidP="00352F44">
            <w:pPr>
              <w:pStyle w:val="ad"/>
            </w:pPr>
            <w:r w:rsidRPr="003E7D91">
              <w:rPr>
                <w:rFonts w:hint="eastAsia"/>
              </w:rPr>
              <w:t>（３）事業者及び従業者は、暴力団員又は暴力団員と社会的に非難されるべき関係にないか。</w:t>
            </w:r>
          </w:p>
          <w:p w:rsidR="000B0334" w:rsidRPr="003E7D91" w:rsidRDefault="000B0334" w:rsidP="00352F44">
            <w:pPr>
              <w:pStyle w:val="ad"/>
            </w:pPr>
          </w:p>
        </w:tc>
        <w:tc>
          <w:tcPr>
            <w:tcW w:w="1985" w:type="dxa"/>
            <w:tcBorders>
              <w:top w:val="single" w:sz="4" w:space="0" w:color="auto"/>
            </w:tcBorders>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・条例第5条</w:t>
            </w:r>
          </w:p>
          <w:p w:rsidR="000B0334" w:rsidRPr="003E7D91" w:rsidRDefault="000B0334" w:rsidP="00352F44">
            <w:pPr>
              <w:pStyle w:val="ad"/>
            </w:pPr>
          </w:p>
        </w:tc>
        <w:tc>
          <w:tcPr>
            <w:tcW w:w="1559" w:type="dxa"/>
            <w:tcBorders>
              <w:top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p>
        </w:tc>
      </w:tr>
      <w:tr w:rsidR="000B0334" w:rsidRPr="003E7D91" w:rsidTr="00C22130">
        <w:trPr>
          <w:cantSplit/>
        </w:trPr>
        <w:tc>
          <w:tcPr>
            <w:tcW w:w="1838" w:type="dxa"/>
            <w:vMerge/>
            <w:shd w:val="clear" w:color="auto" w:fill="auto"/>
          </w:tcPr>
          <w:p w:rsidR="000B0334" w:rsidRPr="003E7D91" w:rsidRDefault="000B0334" w:rsidP="006354E6">
            <w:pPr>
              <w:pStyle w:val="ab"/>
              <w:ind w:left="320" w:hanging="320"/>
            </w:pPr>
          </w:p>
        </w:tc>
        <w:tc>
          <w:tcPr>
            <w:tcW w:w="9497"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【指定居宅介護】</w:t>
            </w:r>
          </w:p>
          <w:p w:rsidR="000B0334" w:rsidRPr="003E7D91" w:rsidRDefault="000B0334" w:rsidP="00352F44">
            <w:pPr>
              <w:pStyle w:val="ad"/>
            </w:pPr>
            <w:r w:rsidRPr="003E7D91">
              <w:rPr>
                <w:rFonts w:hint="eastAsia"/>
              </w:rPr>
              <w:t>（４）事業は、利用者が居宅において自立した日常生活又は社会生活を営むことができるよう、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るか。</w:t>
            </w:r>
          </w:p>
          <w:p w:rsidR="000B0334" w:rsidRPr="003E7D91" w:rsidRDefault="000B0334" w:rsidP="00352F44">
            <w:pPr>
              <w:pStyle w:val="ad"/>
            </w:pPr>
          </w:p>
        </w:tc>
        <w:tc>
          <w:tcPr>
            <w:tcW w:w="1985"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・条例第6条第1項</w:t>
            </w:r>
          </w:p>
          <w:p w:rsidR="000B0334" w:rsidRPr="003E7D91" w:rsidRDefault="000B0334" w:rsidP="00352F44">
            <w:pPr>
              <w:pStyle w:val="ad"/>
            </w:pPr>
          </w:p>
        </w:tc>
        <w:tc>
          <w:tcPr>
            <w:tcW w:w="1559" w:type="dxa"/>
            <w:tcBorders>
              <w:right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0B0334" w:rsidRPr="003E7D91" w:rsidTr="00C22130">
        <w:trPr>
          <w:cantSplit/>
        </w:trPr>
        <w:tc>
          <w:tcPr>
            <w:tcW w:w="1838" w:type="dxa"/>
            <w:vMerge/>
            <w:shd w:val="clear" w:color="auto" w:fill="auto"/>
          </w:tcPr>
          <w:p w:rsidR="000B0334" w:rsidRPr="003E7D91" w:rsidRDefault="000B0334" w:rsidP="006354E6">
            <w:pPr>
              <w:pStyle w:val="ab"/>
              <w:ind w:left="320" w:hanging="320"/>
            </w:pPr>
          </w:p>
        </w:tc>
        <w:tc>
          <w:tcPr>
            <w:tcW w:w="9497"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【指定重度訪問介護】</w:t>
            </w:r>
          </w:p>
          <w:p w:rsidR="000B0334" w:rsidRPr="003E7D91" w:rsidRDefault="000B0334" w:rsidP="00352F44">
            <w:pPr>
              <w:pStyle w:val="ad"/>
            </w:pPr>
            <w:r w:rsidRPr="003E7D91">
              <w:rPr>
                <w:rFonts w:hint="eastAsia"/>
              </w:rPr>
              <w:t>（５）事業は、</w:t>
            </w:r>
            <w:r w:rsidR="00072BB8">
              <w:rPr>
                <w:rFonts w:hint="eastAsia"/>
              </w:rPr>
              <w:t>行動上著しい困難を有する障害者</w:t>
            </w:r>
            <w:r w:rsidRPr="003E7D91">
              <w:rPr>
                <w:rFonts w:hint="eastAsia"/>
              </w:rPr>
              <w:t>であって常時介護を要する</w:t>
            </w:r>
            <w:r w:rsidR="00072BB8">
              <w:rPr>
                <w:rFonts w:hint="eastAsia"/>
              </w:rPr>
              <w:t>もの</w:t>
            </w:r>
            <w:r w:rsidRPr="003E7D91">
              <w:rPr>
                <w:rFonts w:hint="eastAsia"/>
              </w:rPr>
              <w:t>が居宅において自立した日常生活又は社会生活を営むことができるよう、障害者の身体その他の状況及びその置かれている環境に応じて、入浴、排せつ及び食事等の介護、調理、洗濯及び掃除等の家事、外出時における移動中の介護並びに生活全般にわたる援助を適切かつ効果的に行うものとなっているか。</w:t>
            </w:r>
          </w:p>
          <w:p w:rsidR="000B0334" w:rsidRPr="003E7D91" w:rsidRDefault="000B0334" w:rsidP="00352F44">
            <w:pPr>
              <w:pStyle w:val="ad"/>
            </w:pPr>
          </w:p>
        </w:tc>
        <w:tc>
          <w:tcPr>
            <w:tcW w:w="1985"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・条例第6条第2項</w:t>
            </w:r>
          </w:p>
          <w:p w:rsidR="000B0334" w:rsidRPr="003E7D91" w:rsidRDefault="000B0334" w:rsidP="00352F44">
            <w:pPr>
              <w:pStyle w:val="ad"/>
            </w:pPr>
          </w:p>
        </w:tc>
        <w:tc>
          <w:tcPr>
            <w:tcW w:w="1559" w:type="dxa"/>
            <w:tcBorders>
              <w:right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0B0334" w:rsidRPr="003E7D91" w:rsidTr="00C22130">
        <w:trPr>
          <w:cantSplit/>
        </w:trPr>
        <w:tc>
          <w:tcPr>
            <w:tcW w:w="1838" w:type="dxa"/>
            <w:vMerge/>
            <w:shd w:val="clear" w:color="auto" w:fill="auto"/>
          </w:tcPr>
          <w:p w:rsidR="000B0334" w:rsidRPr="003E7D91" w:rsidRDefault="000B0334" w:rsidP="006354E6">
            <w:pPr>
              <w:pStyle w:val="ab"/>
              <w:ind w:left="320" w:hanging="320"/>
            </w:pPr>
          </w:p>
        </w:tc>
        <w:tc>
          <w:tcPr>
            <w:tcW w:w="9497"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【指定同行援護】</w:t>
            </w:r>
          </w:p>
          <w:p w:rsidR="000B0334" w:rsidRPr="003E7D91" w:rsidRDefault="000B0334" w:rsidP="00352F44">
            <w:pPr>
              <w:pStyle w:val="ad"/>
            </w:pPr>
            <w:r w:rsidRPr="003E7D91">
              <w:rPr>
                <w:rFonts w:hint="eastAsia"/>
              </w:rPr>
              <w:t>（６）事業は、利用者が居宅において自立した日常生活又は社会生活を営むことができるよう、利用者の身体その他の状況及びその置かれている環境に応じて、外出時において、利用者に同行し、移動に必要な情報の提供、移動の援護、排泄及び食事等の介護その他の利用者の外出時に必要な援助を適切かつ効果的に行うものとなっているか。</w:t>
            </w:r>
          </w:p>
          <w:p w:rsidR="000B0334" w:rsidRPr="003E7D91" w:rsidRDefault="000B0334" w:rsidP="00352F44">
            <w:pPr>
              <w:pStyle w:val="ad"/>
            </w:pPr>
          </w:p>
        </w:tc>
        <w:tc>
          <w:tcPr>
            <w:tcW w:w="1985"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・条例第6条第3項</w:t>
            </w:r>
          </w:p>
          <w:p w:rsidR="000B0334" w:rsidRPr="003E7D91" w:rsidRDefault="000B0334" w:rsidP="00352F44">
            <w:pPr>
              <w:pStyle w:val="ad"/>
            </w:pPr>
          </w:p>
        </w:tc>
        <w:tc>
          <w:tcPr>
            <w:tcW w:w="1559" w:type="dxa"/>
            <w:tcBorders>
              <w:right w:val="single" w:sz="4" w:space="0" w:color="auto"/>
            </w:tcBorders>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0B0334" w:rsidRPr="003E7D91" w:rsidTr="00C22130">
        <w:trPr>
          <w:cantSplit/>
          <w:trHeight w:val="1353"/>
        </w:trPr>
        <w:tc>
          <w:tcPr>
            <w:tcW w:w="1838" w:type="dxa"/>
            <w:vMerge/>
            <w:shd w:val="clear" w:color="auto" w:fill="auto"/>
          </w:tcPr>
          <w:p w:rsidR="000B0334" w:rsidRPr="003E7D91" w:rsidRDefault="000B0334" w:rsidP="006354E6">
            <w:pPr>
              <w:pStyle w:val="ab"/>
              <w:ind w:left="320" w:hanging="320"/>
            </w:pPr>
          </w:p>
        </w:tc>
        <w:tc>
          <w:tcPr>
            <w:tcW w:w="9497" w:type="dxa"/>
            <w:shd w:val="clear" w:color="auto" w:fill="auto"/>
          </w:tcPr>
          <w:p w:rsidR="000B0334" w:rsidRPr="003E7D91" w:rsidRDefault="000B0334" w:rsidP="006354E6">
            <w:pPr>
              <w:pStyle w:val="ad"/>
            </w:pPr>
          </w:p>
          <w:p w:rsidR="000B0334" w:rsidRPr="003E7D91" w:rsidRDefault="000B0334" w:rsidP="006354E6">
            <w:pPr>
              <w:pStyle w:val="ad"/>
            </w:pPr>
            <w:r w:rsidRPr="003E7D91">
              <w:rPr>
                <w:rFonts w:hint="eastAsia"/>
              </w:rPr>
              <w:t>【指定行動援護】</w:t>
            </w:r>
          </w:p>
          <w:p w:rsidR="000B0334" w:rsidRPr="003E7D91" w:rsidRDefault="000B0334" w:rsidP="006354E6">
            <w:pPr>
              <w:pStyle w:val="ad"/>
            </w:pPr>
            <w:r w:rsidRPr="003E7D91">
              <w:rPr>
                <w:rFonts w:hint="eastAsia"/>
              </w:rPr>
              <w:t>（７）事業は、利用者が居宅において自立した日常生活又は社会生活を営むことができるよう、利用者の身体その他の状況及びその置かれている環境に応じて、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rsidR="000B0334" w:rsidRPr="003E7D91" w:rsidRDefault="000B0334" w:rsidP="006354E6">
            <w:pPr>
              <w:pStyle w:val="ad"/>
            </w:pPr>
          </w:p>
        </w:tc>
        <w:tc>
          <w:tcPr>
            <w:tcW w:w="1985" w:type="dxa"/>
            <w:shd w:val="clear" w:color="auto" w:fill="auto"/>
          </w:tcPr>
          <w:p w:rsidR="000B0334" w:rsidRPr="003E7D91" w:rsidRDefault="000B0334" w:rsidP="006354E6">
            <w:pPr>
              <w:pStyle w:val="ad"/>
            </w:pPr>
          </w:p>
          <w:p w:rsidR="000B0334" w:rsidRPr="003E7D91" w:rsidRDefault="000B0334" w:rsidP="006354E6">
            <w:pPr>
              <w:pStyle w:val="ad"/>
            </w:pPr>
            <w:r w:rsidRPr="003E7D91">
              <w:rPr>
                <w:rFonts w:hint="eastAsia"/>
              </w:rPr>
              <w:t>・条例第6条第4項</w:t>
            </w:r>
          </w:p>
          <w:p w:rsidR="000B0334" w:rsidRPr="003E7D91" w:rsidRDefault="000B0334" w:rsidP="006354E6">
            <w:pPr>
              <w:pStyle w:val="ad"/>
            </w:pPr>
          </w:p>
        </w:tc>
        <w:tc>
          <w:tcPr>
            <w:tcW w:w="1559" w:type="dxa"/>
            <w:tcBorders>
              <w:right w:val="single" w:sz="4" w:space="0" w:color="auto"/>
            </w:tcBorders>
            <w:shd w:val="clear" w:color="auto" w:fill="auto"/>
          </w:tcPr>
          <w:p w:rsidR="000B0334" w:rsidRPr="003E7D91" w:rsidRDefault="000B0334" w:rsidP="006354E6">
            <w:pPr>
              <w:pStyle w:val="af"/>
              <w:ind w:left="160"/>
            </w:pPr>
          </w:p>
          <w:p w:rsidR="000B0334" w:rsidRPr="003E7D91" w:rsidRDefault="000B0334" w:rsidP="006354E6">
            <w:pPr>
              <w:pStyle w:val="af"/>
              <w:ind w:left="160"/>
            </w:pPr>
            <w:r w:rsidRPr="003E7D91">
              <w:rPr>
                <w:rFonts w:hint="eastAsia"/>
              </w:rPr>
              <w:t>□適</w:t>
            </w:r>
          </w:p>
          <w:p w:rsidR="000B0334" w:rsidRPr="003E7D91" w:rsidRDefault="000B0334" w:rsidP="006354E6">
            <w:pPr>
              <w:pStyle w:val="af"/>
              <w:ind w:left="160"/>
            </w:pPr>
            <w:r w:rsidRPr="003E7D91">
              <w:rPr>
                <w:rFonts w:hint="eastAsia"/>
              </w:rPr>
              <w:t>□不適</w:t>
            </w:r>
          </w:p>
          <w:p w:rsidR="000B0334" w:rsidRPr="003E7D91" w:rsidRDefault="000B0334" w:rsidP="006354E6">
            <w:pPr>
              <w:pStyle w:val="af"/>
              <w:ind w:left="160"/>
            </w:pPr>
            <w:r w:rsidRPr="003E7D91">
              <w:rPr>
                <w:rFonts w:hint="eastAsia"/>
              </w:rPr>
              <w:t>□該当なし</w:t>
            </w:r>
          </w:p>
          <w:p w:rsidR="000B0334" w:rsidRPr="003E7D91" w:rsidRDefault="000B0334" w:rsidP="006354E6">
            <w:pPr>
              <w:pStyle w:val="af"/>
              <w:ind w:left="160"/>
            </w:pPr>
          </w:p>
        </w:tc>
      </w:tr>
    </w:tbl>
    <w:p w:rsidR="004E02C0" w:rsidRDefault="004E02C0" w:rsidP="00BF0317">
      <w:pPr>
        <w:rPr>
          <w:rFonts w:hint="eastAsia"/>
        </w:rPr>
      </w:pPr>
    </w:p>
    <w:p w:rsidR="002E49E3" w:rsidRDefault="002E49E3" w:rsidP="00352F44">
      <w:pPr>
        <w:pStyle w:val="a9"/>
      </w:pPr>
    </w:p>
    <w:p w:rsidR="00AF792F" w:rsidRDefault="00AF792F">
      <w:pPr>
        <w:widowControl/>
        <w:jc w:val="left"/>
        <w:rPr>
          <w:rFonts w:ascii="ＭＳ ゴシック" w:eastAsia="ＭＳ ゴシック" w:hAnsi="ＭＳ ゴシック" w:cs="Times New Roman"/>
          <w:sz w:val="20"/>
          <w:szCs w:val="20"/>
        </w:rPr>
      </w:pPr>
      <w:r>
        <w:br w:type="page"/>
      </w:r>
    </w:p>
    <w:p w:rsidR="002E49E3" w:rsidRPr="00AF792F" w:rsidRDefault="002E49E3" w:rsidP="00352F44">
      <w:pPr>
        <w:pStyle w:val="a9"/>
        <w:rPr>
          <w:sz w:val="16"/>
          <w:szCs w:val="16"/>
        </w:rPr>
      </w:pPr>
    </w:p>
    <w:p w:rsidR="00BF0317" w:rsidRPr="003E7D91" w:rsidRDefault="000E63A8" w:rsidP="00352F44">
      <w:pPr>
        <w:pStyle w:val="a9"/>
      </w:pPr>
      <w:r w:rsidRPr="003E7D91">
        <w:rPr>
          <w:rFonts w:hint="eastAsia"/>
        </w:rPr>
        <w:t>第</w:t>
      </w:r>
      <w:r w:rsidR="00E75F86" w:rsidRPr="003E7D91">
        <w:rPr>
          <w:rFonts w:hint="eastAsia"/>
        </w:rPr>
        <w:t>２</w:t>
      </w:r>
      <w:r w:rsidRPr="003E7D91">
        <w:rPr>
          <w:rFonts w:hint="eastAsia"/>
        </w:rPr>
        <w:t xml:space="preserve">　人員に関する基準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539"/>
        <w:gridCol w:w="2039"/>
        <w:gridCol w:w="1529"/>
      </w:tblGrid>
      <w:tr w:rsidR="000B0334" w:rsidRPr="003E7D91" w:rsidTr="006E0529">
        <w:trPr>
          <w:cantSplit/>
          <w:trHeight w:val="146"/>
          <w:tblHeader/>
        </w:trPr>
        <w:tc>
          <w:tcPr>
            <w:tcW w:w="1790" w:type="dxa"/>
            <w:shd w:val="clear" w:color="auto" w:fill="FFFF00"/>
            <w:vAlign w:val="center"/>
          </w:tcPr>
          <w:p w:rsidR="000B0334" w:rsidRPr="003E7D91" w:rsidRDefault="000B0334" w:rsidP="00352F44">
            <w:pPr>
              <w:pStyle w:val="af3"/>
            </w:pPr>
            <w:r w:rsidRPr="003E7D91">
              <w:rPr>
                <w:rFonts w:hint="eastAsia"/>
              </w:rPr>
              <w:t>主眼事項</w:t>
            </w:r>
          </w:p>
        </w:tc>
        <w:tc>
          <w:tcPr>
            <w:tcW w:w="9539" w:type="dxa"/>
            <w:shd w:val="clear" w:color="auto" w:fill="FFFF00"/>
            <w:vAlign w:val="center"/>
          </w:tcPr>
          <w:p w:rsidR="000B0334" w:rsidRPr="003E7D91" w:rsidRDefault="000B0334" w:rsidP="00352F44">
            <w:pPr>
              <w:pStyle w:val="af3"/>
            </w:pPr>
            <w:r w:rsidRPr="003E7D91">
              <w:rPr>
                <w:rFonts w:hint="eastAsia"/>
              </w:rPr>
              <w:t>着眼点</w:t>
            </w:r>
          </w:p>
        </w:tc>
        <w:tc>
          <w:tcPr>
            <w:tcW w:w="2039" w:type="dxa"/>
            <w:shd w:val="clear" w:color="auto" w:fill="FFFF00"/>
            <w:vAlign w:val="center"/>
          </w:tcPr>
          <w:p w:rsidR="000B0334" w:rsidRPr="003E7D91" w:rsidRDefault="000B0334" w:rsidP="00352F44">
            <w:pPr>
              <w:pStyle w:val="af3"/>
            </w:pPr>
            <w:r w:rsidRPr="003E7D91">
              <w:rPr>
                <w:rFonts w:hint="eastAsia"/>
              </w:rPr>
              <w:t>根拠法令等</w:t>
            </w:r>
          </w:p>
        </w:tc>
        <w:tc>
          <w:tcPr>
            <w:tcW w:w="1529" w:type="dxa"/>
            <w:shd w:val="clear" w:color="auto" w:fill="FFFF00"/>
            <w:vAlign w:val="center"/>
          </w:tcPr>
          <w:p w:rsidR="000B0334" w:rsidRPr="003E7D91" w:rsidRDefault="000B0334" w:rsidP="00352F44">
            <w:pPr>
              <w:pStyle w:val="af3"/>
            </w:pPr>
            <w:r w:rsidRPr="003E7D91">
              <w:rPr>
                <w:rFonts w:hint="eastAsia"/>
              </w:rPr>
              <w:t>自主点検結果</w:t>
            </w:r>
          </w:p>
        </w:tc>
      </w:tr>
      <w:tr w:rsidR="000B0334" w:rsidRPr="003E7D91" w:rsidTr="002E49E3">
        <w:trPr>
          <w:cantSplit/>
          <w:trHeight w:val="146"/>
        </w:trPr>
        <w:tc>
          <w:tcPr>
            <w:tcW w:w="1790" w:type="dxa"/>
            <w:vMerge w:val="restart"/>
            <w:shd w:val="clear" w:color="auto" w:fill="auto"/>
          </w:tcPr>
          <w:p w:rsidR="000B0334" w:rsidRPr="003E7D91" w:rsidRDefault="000B0334" w:rsidP="00352F44">
            <w:pPr>
              <w:pStyle w:val="ab"/>
              <w:ind w:left="320" w:hanging="320"/>
            </w:pPr>
          </w:p>
          <w:p w:rsidR="000B0334" w:rsidRPr="003E7D91" w:rsidRDefault="000B0334" w:rsidP="00352F44">
            <w:pPr>
              <w:pStyle w:val="ab"/>
              <w:ind w:left="320" w:hanging="320"/>
            </w:pPr>
            <w:r w:rsidRPr="003E7D91">
              <w:rPr>
                <w:rFonts w:hint="eastAsia"/>
              </w:rPr>
              <w:t>１　従業者の員数</w:t>
            </w:r>
          </w:p>
        </w:tc>
        <w:tc>
          <w:tcPr>
            <w:tcW w:w="95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【４事業共通】</w:t>
            </w:r>
          </w:p>
          <w:p w:rsidR="000B0334" w:rsidRPr="003E7D91" w:rsidRDefault="000B0334" w:rsidP="00352F44">
            <w:pPr>
              <w:pStyle w:val="ad"/>
            </w:pPr>
            <w:r w:rsidRPr="003E7D91">
              <w:rPr>
                <w:rFonts w:hint="eastAsia"/>
              </w:rPr>
              <w:t>（１）事業所ごとに置くべき従業員の員数は、常勤換算方法で、2.5以上となっているか。</w:t>
            </w:r>
          </w:p>
          <w:p w:rsidR="000B0334" w:rsidRPr="003E7D91" w:rsidRDefault="000B0334" w:rsidP="00352F44">
            <w:pPr>
              <w:pStyle w:val="ad"/>
            </w:pPr>
          </w:p>
        </w:tc>
        <w:tc>
          <w:tcPr>
            <w:tcW w:w="20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・条例第7条</w:t>
            </w:r>
          </w:p>
          <w:p w:rsidR="000B0334" w:rsidRPr="003E7D91" w:rsidRDefault="000B0334" w:rsidP="00352F44">
            <w:pPr>
              <w:pStyle w:val="ad"/>
            </w:pPr>
          </w:p>
        </w:tc>
        <w:tc>
          <w:tcPr>
            <w:tcW w:w="1529" w:type="dxa"/>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p>
        </w:tc>
      </w:tr>
      <w:tr w:rsidR="000B0334" w:rsidRPr="003E7D91" w:rsidTr="002E49E3">
        <w:trPr>
          <w:cantSplit/>
          <w:trHeight w:val="146"/>
        </w:trPr>
        <w:tc>
          <w:tcPr>
            <w:tcW w:w="1790" w:type="dxa"/>
            <w:vMerge/>
            <w:shd w:val="clear" w:color="auto" w:fill="auto"/>
          </w:tcPr>
          <w:p w:rsidR="000B0334" w:rsidRPr="003E7D91" w:rsidRDefault="000B0334" w:rsidP="00352F44">
            <w:pPr>
              <w:pStyle w:val="ab"/>
              <w:ind w:left="320" w:hanging="320"/>
            </w:pPr>
          </w:p>
        </w:tc>
        <w:tc>
          <w:tcPr>
            <w:tcW w:w="95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【指定居宅介護】</w:t>
            </w:r>
          </w:p>
          <w:p w:rsidR="000B0334" w:rsidRPr="003E7D91" w:rsidRDefault="000B0334" w:rsidP="00352F44">
            <w:pPr>
              <w:pStyle w:val="ad"/>
            </w:pPr>
            <w:r w:rsidRPr="003E7D91">
              <w:rPr>
                <w:rFonts w:hint="eastAsia"/>
              </w:rPr>
              <w:t>（２）従業者は次の資格要件のいずれかを満たしているか（相当する研修の修了者含む）。</w:t>
            </w:r>
          </w:p>
          <w:p w:rsidR="000B0334" w:rsidRPr="003E7D91" w:rsidRDefault="000B0334" w:rsidP="00352F44">
            <w:pPr>
              <w:pStyle w:val="af5"/>
              <w:ind w:left="320" w:hanging="160"/>
            </w:pPr>
            <w:r w:rsidRPr="003E7D91">
              <w:rPr>
                <w:rFonts w:hint="eastAsia"/>
              </w:rPr>
              <w:t>①介護福祉士</w:t>
            </w:r>
          </w:p>
          <w:p w:rsidR="000B0334" w:rsidRPr="003E7D91" w:rsidRDefault="000B0334" w:rsidP="00352F44">
            <w:pPr>
              <w:pStyle w:val="af5"/>
              <w:ind w:left="320" w:hanging="160"/>
            </w:pPr>
            <w:r w:rsidRPr="003E7D91">
              <w:rPr>
                <w:rFonts w:hint="eastAsia"/>
              </w:rPr>
              <w:t>②実務者研修課程修了者</w:t>
            </w:r>
          </w:p>
          <w:p w:rsidR="000B0334" w:rsidRPr="003E7D91" w:rsidRDefault="000B0334" w:rsidP="00352F44">
            <w:pPr>
              <w:pStyle w:val="af5"/>
              <w:ind w:left="320" w:hanging="160"/>
            </w:pPr>
            <w:r w:rsidRPr="003E7D91">
              <w:rPr>
                <w:rFonts w:hint="eastAsia"/>
              </w:rPr>
              <w:t>③介護職員初任者研修課程修了者（旧基礎研修、旧ヘルパー1級、旧ヘルパー2級、看護師等含む）</w:t>
            </w:r>
          </w:p>
          <w:p w:rsidR="000B0334" w:rsidRPr="003E7D91" w:rsidRDefault="000B0334" w:rsidP="00352F44">
            <w:pPr>
              <w:pStyle w:val="af5"/>
              <w:ind w:left="320" w:hanging="160"/>
            </w:pPr>
            <w:r w:rsidRPr="003E7D91">
              <w:rPr>
                <w:rFonts w:hint="eastAsia"/>
              </w:rPr>
              <w:t>④障害者居宅介護従業者基礎研修</w:t>
            </w:r>
          </w:p>
          <w:p w:rsidR="000B0334" w:rsidRPr="003E7D91" w:rsidRDefault="000B0334" w:rsidP="00352F44">
            <w:pPr>
              <w:pStyle w:val="af5"/>
              <w:ind w:left="320" w:hanging="160"/>
            </w:pPr>
            <w:r w:rsidRPr="003E7D91">
              <w:rPr>
                <w:rFonts w:hint="eastAsia"/>
              </w:rPr>
              <w:t>⑤重度訪問介護従事者養成研修課程修了者</w:t>
            </w:r>
          </w:p>
          <w:p w:rsidR="000B0334" w:rsidRPr="003E7D91" w:rsidRDefault="000B0334" w:rsidP="00352F44">
            <w:pPr>
              <w:pStyle w:val="af5"/>
              <w:ind w:left="320" w:hanging="160"/>
            </w:pPr>
            <w:r w:rsidRPr="003E7D91">
              <w:rPr>
                <w:rFonts w:hint="eastAsia"/>
              </w:rPr>
              <w:t>⑥生活援助従事者研修課程修了者　　　　　　等</w:t>
            </w:r>
          </w:p>
          <w:p w:rsidR="000B0334" w:rsidRPr="003E7D91" w:rsidRDefault="000B0334" w:rsidP="00352F44">
            <w:pPr>
              <w:pStyle w:val="ad"/>
            </w:pPr>
          </w:p>
        </w:tc>
        <w:tc>
          <w:tcPr>
            <w:tcW w:w="20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・平18厚告第538号</w:t>
            </w:r>
          </w:p>
          <w:p w:rsidR="000B0334" w:rsidRPr="003E7D91" w:rsidRDefault="000B0334" w:rsidP="00352F44">
            <w:pPr>
              <w:pStyle w:val="ad"/>
            </w:pPr>
          </w:p>
        </w:tc>
        <w:tc>
          <w:tcPr>
            <w:tcW w:w="1529" w:type="dxa"/>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0B0334" w:rsidRPr="003E7D91" w:rsidTr="002E49E3">
        <w:trPr>
          <w:cantSplit/>
          <w:trHeight w:val="146"/>
        </w:trPr>
        <w:tc>
          <w:tcPr>
            <w:tcW w:w="1790" w:type="dxa"/>
            <w:vMerge/>
            <w:shd w:val="clear" w:color="auto" w:fill="auto"/>
          </w:tcPr>
          <w:p w:rsidR="000B0334" w:rsidRPr="003E7D91" w:rsidRDefault="000B0334" w:rsidP="0012160A">
            <w:pPr>
              <w:pStyle w:val="ab"/>
              <w:ind w:left="320" w:hanging="320"/>
            </w:pPr>
          </w:p>
        </w:tc>
        <w:tc>
          <w:tcPr>
            <w:tcW w:w="9539" w:type="dxa"/>
            <w:shd w:val="clear" w:color="auto" w:fill="auto"/>
          </w:tcPr>
          <w:p w:rsidR="000B0334" w:rsidRPr="003E7D91" w:rsidRDefault="000B0334" w:rsidP="0012160A">
            <w:pPr>
              <w:pStyle w:val="ad"/>
            </w:pPr>
          </w:p>
          <w:p w:rsidR="000B0334" w:rsidRPr="003E7D91" w:rsidRDefault="000B0334" w:rsidP="0012160A">
            <w:pPr>
              <w:pStyle w:val="ad"/>
            </w:pPr>
            <w:r w:rsidRPr="003E7D91">
              <w:rPr>
                <w:rFonts w:hint="eastAsia"/>
              </w:rPr>
              <w:t>【指定重度訪問介護】</w:t>
            </w:r>
          </w:p>
          <w:p w:rsidR="000B0334" w:rsidRPr="003E7D91" w:rsidRDefault="000B0334" w:rsidP="0012160A">
            <w:pPr>
              <w:pStyle w:val="ad"/>
            </w:pPr>
            <w:r w:rsidRPr="003E7D91">
              <w:rPr>
                <w:rFonts w:hint="eastAsia"/>
              </w:rPr>
              <w:t>（３）従業者は次の資格要件のいずれかを満たしているか（相当する研修の修了者含む）。</w:t>
            </w:r>
          </w:p>
          <w:p w:rsidR="000B0334" w:rsidRPr="003E7D91" w:rsidRDefault="000B0334" w:rsidP="0012160A">
            <w:pPr>
              <w:pStyle w:val="af5"/>
              <w:ind w:left="320" w:hanging="160"/>
            </w:pPr>
            <w:r w:rsidRPr="003E7D91">
              <w:rPr>
                <w:rFonts w:hint="eastAsia"/>
              </w:rPr>
              <w:t>①介護福祉士</w:t>
            </w:r>
          </w:p>
          <w:p w:rsidR="000B0334" w:rsidRPr="003E7D91" w:rsidRDefault="000B0334" w:rsidP="0012160A">
            <w:pPr>
              <w:pStyle w:val="af5"/>
              <w:ind w:left="320" w:hanging="160"/>
            </w:pPr>
            <w:r w:rsidRPr="003E7D91">
              <w:rPr>
                <w:rFonts w:hint="eastAsia"/>
              </w:rPr>
              <w:t>②実務者研修課程修了者</w:t>
            </w:r>
          </w:p>
          <w:p w:rsidR="000B0334" w:rsidRPr="003E7D91" w:rsidRDefault="000B0334" w:rsidP="0012160A">
            <w:pPr>
              <w:pStyle w:val="af5"/>
              <w:ind w:left="320" w:hanging="160"/>
            </w:pPr>
            <w:r w:rsidRPr="003E7D91">
              <w:rPr>
                <w:rFonts w:hint="eastAsia"/>
              </w:rPr>
              <w:t>③介護職員初任者研修課程修了者（旧基礎研修、旧ヘルパー1級、旧ヘルパー2級、看護師等含む）</w:t>
            </w:r>
          </w:p>
          <w:p w:rsidR="000B0334" w:rsidRPr="003E7D91" w:rsidRDefault="000B0334" w:rsidP="0012160A">
            <w:pPr>
              <w:pStyle w:val="af5"/>
              <w:ind w:left="320" w:hanging="160"/>
            </w:pPr>
            <w:r w:rsidRPr="003E7D91">
              <w:rPr>
                <w:rFonts w:hint="eastAsia"/>
              </w:rPr>
              <w:t>④障害者居宅介護従業者基礎研修</w:t>
            </w:r>
          </w:p>
          <w:p w:rsidR="000B0334" w:rsidRPr="003E7D91" w:rsidRDefault="000B0334" w:rsidP="0012160A">
            <w:pPr>
              <w:pStyle w:val="af5"/>
              <w:ind w:left="320" w:hanging="160"/>
            </w:pPr>
            <w:r w:rsidRPr="003E7D91">
              <w:rPr>
                <w:rFonts w:hint="eastAsia"/>
              </w:rPr>
              <w:t>⑤重度訪問介護従事者養成研修課程（追加課程及び統合過程）修了者</w:t>
            </w:r>
          </w:p>
          <w:p w:rsidR="000B0334" w:rsidRPr="003E7D91" w:rsidRDefault="000B0334" w:rsidP="0012160A">
            <w:pPr>
              <w:pStyle w:val="af5"/>
              <w:ind w:left="320" w:hanging="160"/>
            </w:pPr>
            <w:r w:rsidRPr="003E7D91">
              <w:rPr>
                <w:rFonts w:hint="eastAsia"/>
              </w:rPr>
              <w:t>⑥行動援護従事者養成研修課程修了者</w:t>
            </w:r>
          </w:p>
          <w:p w:rsidR="000B0334" w:rsidRPr="003E7D91" w:rsidRDefault="000B0334" w:rsidP="0012160A">
            <w:pPr>
              <w:pStyle w:val="af5"/>
              <w:ind w:left="320" w:hanging="160"/>
            </w:pPr>
            <w:r w:rsidRPr="003E7D91">
              <w:rPr>
                <w:rFonts w:hint="eastAsia"/>
              </w:rPr>
              <w:t>⑦生活援助従事者研修課程修了者　　　　　　等</w:t>
            </w:r>
          </w:p>
          <w:p w:rsidR="000B0334" w:rsidRPr="003E7D91" w:rsidRDefault="000B0334" w:rsidP="0012160A">
            <w:pPr>
              <w:pStyle w:val="ad"/>
            </w:pPr>
          </w:p>
        </w:tc>
        <w:tc>
          <w:tcPr>
            <w:tcW w:w="2039" w:type="dxa"/>
            <w:shd w:val="clear" w:color="auto" w:fill="auto"/>
          </w:tcPr>
          <w:p w:rsidR="000B0334" w:rsidRPr="003E7D91" w:rsidRDefault="000B0334" w:rsidP="0012160A">
            <w:pPr>
              <w:pStyle w:val="ad"/>
            </w:pPr>
          </w:p>
          <w:p w:rsidR="000B0334" w:rsidRPr="003E7D91" w:rsidRDefault="000B0334" w:rsidP="0012160A">
            <w:pPr>
              <w:pStyle w:val="ad"/>
            </w:pPr>
            <w:r w:rsidRPr="003E7D91">
              <w:rPr>
                <w:rFonts w:hint="eastAsia"/>
              </w:rPr>
              <w:t>・平18厚告第538号</w:t>
            </w:r>
          </w:p>
          <w:p w:rsidR="000B0334" w:rsidRPr="003E7D91" w:rsidRDefault="000B0334" w:rsidP="0012160A">
            <w:pPr>
              <w:pStyle w:val="ad"/>
            </w:pPr>
          </w:p>
        </w:tc>
        <w:tc>
          <w:tcPr>
            <w:tcW w:w="1529" w:type="dxa"/>
            <w:shd w:val="clear" w:color="auto" w:fill="auto"/>
          </w:tcPr>
          <w:p w:rsidR="000B0334" w:rsidRPr="003E7D91" w:rsidRDefault="000B0334" w:rsidP="0012160A">
            <w:pPr>
              <w:pStyle w:val="af"/>
              <w:ind w:left="160"/>
            </w:pPr>
          </w:p>
          <w:p w:rsidR="000B0334" w:rsidRPr="003E7D91" w:rsidRDefault="000B0334" w:rsidP="0012160A">
            <w:pPr>
              <w:pStyle w:val="af"/>
              <w:ind w:left="160"/>
            </w:pPr>
            <w:r w:rsidRPr="003E7D91">
              <w:rPr>
                <w:rFonts w:hint="eastAsia"/>
              </w:rPr>
              <w:t>□適</w:t>
            </w:r>
          </w:p>
          <w:p w:rsidR="000B0334" w:rsidRPr="003E7D91" w:rsidRDefault="000B0334" w:rsidP="0012160A">
            <w:pPr>
              <w:pStyle w:val="af"/>
              <w:ind w:left="160"/>
            </w:pPr>
            <w:r w:rsidRPr="003E7D91">
              <w:rPr>
                <w:rFonts w:hint="eastAsia"/>
              </w:rPr>
              <w:t>□不適</w:t>
            </w:r>
          </w:p>
          <w:p w:rsidR="000B0334" w:rsidRPr="003E7D91" w:rsidRDefault="000B0334" w:rsidP="0012160A">
            <w:pPr>
              <w:pStyle w:val="af"/>
              <w:ind w:left="160"/>
            </w:pPr>
            <w:r w:rsidRPr="003E7D91">
              <w:rPr>
                <w:rFonts w:hint="eastAsia"/>
              </w:rPr>
              <w:t>□該当なし</w:t>
            </w:r>
          </w:p>
          <w:p w:rsidR="000B0334" w:rsidRPr="003E7D91" w:rsidRDefault="000B0334" w:rsidP="0012160A">
            <w:pPr>
              <w:pStyle w:val="af"/>
              <w:ind w:left="160"/>
            </w:pPr>
          </w:p>
        </w:tc>
      </w:tr>
      <w:tr w:rsidR="000B0334" w:rsidRPr="003E7D91" w:rsidTr="002E49E3">
        <w:trPr>
          <w:cantSplit/>
          <w:trHeight w:val="146"/>
        </w:trPr>
        <w:tc>
          <w:tcPr>
            <w:tcW w:w="1790" w:type="dxa"/>
            <w:vMerge/>
            <w:shd w:val="clear" w:color="auto" w:fill="auto"/>
          </w:tcPr>
          <w:p w:rsidR="000B0334" w:rsidRPr="003E7D91" w:rsidRDefault="000B0334" w:rsidP="00352F44">
            <w:pPr>
              <w:pStyle w:val="ab"/>
              <w:ind w:left="320" w:hanging="320"/>
            </w:pPr>
          </w:p>
        </w:tc>
        <w:tc>
          <w:tcPr>
            <w:tcW w:w="95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【指定同行援護】</w:t>
            </w:r>
          </w:p>
          <w:p w:rsidR="000B0334" w:rsidRPr="003E7D91" w:rsidRDefault="000B0334" w:rsidP="00352F44">
            <w:pPr>
              <w:pStyle w:val="ad"/>
            </w:pPr>
            <w:r w:rsidRPr="003E7D91">
              <w:rPr>
                <w:rFonts w:hint="eastAsia"/>
              </w:rPr>
              <w:t>（４）従業者は次の資格要件のいずれかを満たしているか。</w:t>
            </w:r>
          </w:p>
          <w:p w:rsidR="000B0334" w:rsidRPr="003E7D91" w:rsidRDefault="000B0334" w:rsidP="00352F44">
            <w:pPr>
              <w:pStyle w:val="af5"/>
              <w:ind w:left="320" w:hanging="160"/>
            </w:pPr>
            <w:r w:rsidRPr="003E7D91">
              <w:rPr>
                <w:rFonts w:hint="eastAsia"/>
              </w:rPr>
              <w:t>①同行援護従業者養成一般課程修了者（盲ろう者向け通訳・介助員については、令和3年3月31日までは、同研修を終了したものとみなす。）</w:t>
            </w:r>
          </w:p>
          <w:p w:rsidR="000B0334" w:rsidRPr="003E7D91" w:rsidRDefault="000B0334" w:rsidP="00352F44">
            <w:pPr>
              <w:pStyle w:val="af5"/>
              <w:ind w:left="320" w:hanging="160"/>
            </w:pPr>
            <w:r w:rsidRPr="003E7D91">
              <w:rPr>
                <w:rFonts w:hint="eastAsia"/>
              </w:rPr>
              <w:t>②居宅介護の従業者要件を満たす者であって、視覚障害を有する身体障害者等の直接業務に1年以上従事した者</w:t>
            </w:r>
          </w:p>
          <w:p w:rsidR="000B0334" w:rsidRPr="003E7D91" w:rsidRDefault="000B0334" w:rsidP="00352F44">
            <w:pPr>
              <w:pStyle w:val="af5"/>
              <w:ind w:left="320" w:hanging="160"/>
            </w:pPr>
            <w:r w:rsidRPr="003E7D91">
              <w:rPr>
                <w:rFonts w:hint="eastAsia"/>
              </w:rPr>
              <w:t>③国立障害者リハビリテーションセンター学院視覚障害学科の教科を</w:t>
            </w:r>
            <w:r w:rsidR="00072BB8">
              <w:rPr>
                <w:rFonts w:hint="eastAsia"/>
              </w:rPr>
              <w:t>修了</w:t>
            </w:r>
            <w:r w:rsidRPr="003E7D91">
              <w:rPr>
                <w:rFonts w:hint="eastAsia"/>
              </w:rPr>
              <w:t>した者又はこれに準ずる者</w:t>
            </w:r>
          </w:p>
          <w:p w:rsidR="000B0334" w:rsidRPr="003E7D91" w:rsidRDefault="000B0334" w:rsidP="00352F44">
            <w:pPr>
              <w:pStyle w:val="ad"/>
            </w:pPr>
          </w:p>
        </w:tc>
        <w:tc>
          <w:tcPr>
            <w:tcW w:w="20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・平18厚告第538号</w:t>
            </w:r>
          </w:p>
          <w:p w:rsidR="000B0334" w:rsidRPr="003E7D91" w:rsidRDefault="000B0334" w:rsidP="00352F44">
            <w:pPr>
              <w:pStyle w:val="ad"/>
            </w:pPr>
          </w:p>
        </w:tc>
        <w:tc>
          <w:tcPr>
            <w:tcW w:w="1529" w:type="dxa"/>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0B0334" w:rsidRPr="003E7D91" w:rsidTr="002E49E3">
        <w:trPr>
          <w:cantSplit/>
          <w:trHeight w:val="146"/>
        </w:trPr>
        <w:tc>
          <w:tcPr>
            <w:tcW w:w="1790" w:type="dxa"/>
            <w:vMerge/>
            <w:shd w:val="clear" w:color="auto" w:fill="auto"/>
          </w:tcPr>
          <w:p w:rsidR="000B0334" w:rsidRPr="003E7D91" w:rsidRDefault="000B0334" w:rsidP="00352F44">
            <w:pPr>
              <w:pStyle w:val="ab"/>
              <w:ind w:left="320" w:hanging="320"/>
            </w:pPr>
          </w:p>
        </w:tc>
        <w:tc>
          <w:tcPr>
            <w:tcW w:w="95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【指定行動援護】</w:t>
            </w:r>
          </w:p>
          <w:p w:rsidR="000B0334" w:rsidRDefault="000B0334" w:rsidP="00352F44">
            <w:pPr>
              <w:pStyle w:val="ad"/>
            </w:pPr>
            <w:r w:rsidRPr="003E7D91">
              <w:rPr>
                <w:rFonts w:hint="eastAsia"/>
              </w:rPr>
              <w:t>（５）従業者は、行動援護従事者研修修了者又は強度行動障害支援者養成研修（実践研修）修了者（従前の知的障害者外出介護従事者養成研修修了者を含む。）で1</w:t>
            </w:r>
            <w:r>
              <w:rPr>
                <w:rFonts w:hint="eastAsia"/>
              </w:rPr>
              <w:t>年以上の実務経験を有する者か。</w:t>
            </w:r>
          </w:p>
          <w:p w:rsidR="000B0334" w:rsidRDefault="000B0334" w:rsidP="00352F44">
            <w:pPr>
              <w:pStyle w:val="ad"/>
            </w:pPr>
          </w:p>
          <w:p w:rsidR="000B0334" w:rsidRPr="003E7D91" w:rsidRDefault="000B0334" w:rsidP="00352F44">
            <w:pPr>
              <w:pStyle w:val="ad"/>
            </w:pPr>
            <w:r>
              <w:rPr>
                <w:rFonts w:hint="eastAsia"/>
              </w:rPr>
              <w:t>※</w:t>
            </w:r>
            <w:r w:rsidRPr="003E7D91">
              <w:rPr>
                <w:rFonts w:hint="eastAsia"/>
              </w:rPr>
              <w:t>令和</w:t>
            </w:r>
            <w:r>
              <w:rPr>
                <w:rFonts w:hint="eastAsia"/>
              </w:rPr>
              <w:t>6</w:t>
            </w:r>
            <w:r w:rsidRPr="003E7D91">
              <w:rPr>
                <w:rFonts w:hint="eastAsia"/>
              </w:rPr>
              <w:t>年3月31日までは、経過措置として、（２）に該当し、知的・精神障害者又は障害児の直接業務に2</w:t>
            </w:r>
            <w:r>
              <w:rPr>
                <w:rFonts w:hint="eastAsia"/>
              </w:rPr>
              <w:t>年以上従事した者でも可能。</w:t>
            </w:r>
          </w:p>
          <w:p w:rsidR="000B0334" w:rsidRPr="003E7D91" w:rsidRDefault="000B0334" w:rsidP="00352F44">
            <w:pPr>
              <w:pStyle w:val="ad"/>
            </w:pPr>
          </w:p>
        </w:tc>
        <w:tc>
          <w:tcPr>
            <w:tcW w:w="20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・平18厚告第538号</w:t>
            </w:r>
          </w:p>
          <w:p w:rsidR="000B0334" w:rsidRPr="003E7D91" w:rsidRDefault="000B0334" w:rsidP="00352F44">
            <w:pPr>
              <w:pStyle w:val="ad"/>
            </w:pPr>
          </w:p>
        </w:tc>
        <w:tc>
          <w:tcPr>
            <w:tcW w:w="1529" w:type="dxa"/>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r w:rsidRPr="003E7D91">
              <w:rPr>
                <w:rFonts w:hint="eastAsia"/>
              </w:rPr>
              <w:t>□該当なし</w:t>
            </w:r>
          </w:p>
          <w:p w:rsidR="000B0334" w:rsidRPr="003E7D91" w:rsidRDefault="000B0334" w:rsidP="00352F44">
            <w:pPr>
              <w:pStyle w:val="af"/>
              <w:ind w:left="160"/>
            </w:pPr>
          </w:p>
        </w:tc>
      </w:tr>
      <w:tr w:rsidR="00AF792F" w:rsidRPr="003E7D91" w:rsidTr="002E49E3">
        <w:trPr>
          <w:cantSplit/>
          <w:trHeight w:val="2895"/>
        </w:trPr>
        <w:tc>
          <w:tcPr>
            <w:tcW w:w="1790" w:type="dxa"/>
            <w:vMerge w:val="restart"/>
            <w:shd w:val="clear" w:color="auto" w:fill="auto"/>
          </w:tcPr>
          <w:p w:rsidR="00AF792F" w:rsidRPr="003E7D91" w:rsidRDefault="00AF792F" w:rsidP="00352F44">
            <w:pPr>
              <w:pStyle w:val="ab"/>
              <w:ind w:left="320" w:hanging="320"/>
            </w:pPr>
          </w:p>
          <w:p w:rsidR="00AF792F" w:rsidRPr="003E7D91" w:rsidRDefault="00AF792F" w:rsidP="00352F44">
            <w:pPr>
              <w:pStyle w:val="ab"/>
              <w:ind w:left="320" w:hanging="320"/>
            </w:pPr>
            <w:r w:rsidRPr="003E7D91">
              <w:rPr>
                <w:rFonts w:hint="eastAsia"/>
              </w:rPr>
              <w:t>２　サービス提供責任者</w:t>
            </w:r>
          </w:p>
          <w:p w:rsidR="00AF792F" w:rsidRPr="003E7D91" w:rsidRDefault="00AF792F" w:rsidP="00AF792F">
            <w:pPr>
              <w:pStyle w:val="ab"/>
              <w:ind w:left="320" w:hanging="320"/>
            </w:pPr>
          </w:p>
        </w:tc>
        <w:tc>
          <w:tcPr>
            <w:tcW w:w="95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【指定居宅介護・指定同行援護・指定行動援護】</w:t>
            </w:r>
          </w:p>
          <w:p w:rsidR="00AF792F" w:rsidRPr="003E7D91" w:rsidRDefault="00AF792F" w:rsidP="00352F44">
            <w:pPr>
              <w:pStyle w:val="ad"/>
            </w:pPr>
            <w:r w:rsidRPr="003E7D91">
              <w:rPr>
                <w:rFonts w:hint="eastAsia"/>
              </w:rPr>
              <w:t>（１）事業所ごとに、常勤の従事者であって専ら職務に従事するもののうち事業の規模に応じて</w:t>
            </w:r>
            <w:r w:rsidRPr="003E7D91">
              <w:t>1</w:t>
            </w:r>
            <w:r w:rsidRPr="003E7D91">
              <w:rPr>
                <w:rFonts w:hint="eastAsia"/>
              </w:rPr>
              <w:t>人以上の者をサービス提供責任者としているか。</w:t>
            </w:r>
          </w:p>
          <w:p w:rsidR="00AF792F" w:rsidRPr="003E7D91" w:rsidRDefault="00AF792F" w:rsidP="00352F44">
            <w:pPr>
              <w:pStyle w:val="af5"/>
              <w:ind w:left="320" w:hanging="160"/>
            </w:pPr>
            <w:r w:rsidRPr="003E7D91">
              <w:rPr>
                <w:rFonts w:hint="eastAsia"/>
              </w:rPr>
              <w:t>①人員基準</w:t>
            </w:r>
            <w:r>
              <w:rPr>
                <w:rFonts w:hint="eastAsia"/>
              </w:rPr>
              <w:t xml:space="preserve">　</w:t>
            </w:r>
            <w:r w:rsidRPr="003E7D91">
              <w:rPr>
                <w:rFonts w:hint="eastAsia"/>
              </w:rPr>
              <w:t>事業の規模に応じて、次のイ</w:t>
            </w:r>
            <w:r>
              <w:rPr>
                <w:rFonts w:hint="eastAsia"/>
              </w:rPr>
              <w:t>～ニ</w:t>
            </w:r>
            <w:r w:rsidRPr="003E7D91">
              <w:rPr>
                <w:rFonts w:hint="eastAsia"/>
              </w:rPr>
              <w:t>のいずれかの人員基準を満たす必要がある。</w:t>
            </w:r>
          </w:p>
          <w:p w:rsidR="00AF792F" w:rsidRPr="003E7D91" w:rsidRDefault="00AF792F" w:rsidP="00352F44">
            <w:pPr>
              <w:pStyle w:val="2"/>
              <w:ind w:left="480" w:hanging="160"/>
            </w:pPr>
            <w:r w:rsidRPr="003E7D91">
              <w:rPr>
                <w:rFonts w:hint="eastAsia"/>
              </w:rPr>
              <w:t>イ　事業所の月間延べサービス提供時間（待機時間や移動時間を除く。）が450時間又はその端数を増すごとに１人以上</w:t>
            </w:r>
          </w:p>
          <w:p w:rsidR="00AF792F" w:rsidRPr="003E7D91" w:rsidRDefault="00AF792F" w:rsidP="00352F44">
            <w:pPr>
              <w:pStyle w:val="2"/>
              <w:ind w:left="480" w:hanging="160"/>
            </w:pPr>
            <w:r w:rsidRPr="003E7D91">
              <w:rPr>
                <w:rFonts w:hint="eastAsia"/>
              </w:rPr>
              <w:t>ロ　従業者の数が10人又はその端数を増すごとに１人以上</w:t>
            </w:r>
          </w:p>
          <w:p w:rsidR="00AF792F" w:rsidRPr="003E7D91" w:rsidRDefault="00AF792F" w:rsidP="00352F44">
            <w:pPr>
              <w:pStyle w:val="2"/>
              <w:ind w:left="480" w:hanging="160"/>
            </w:pPr>
            <w:r w:rsidRPr="003E7D91">
              <w:rPr>
                <w:rFonts w:hint="eastAsia"/>
              </w:rPr>
              <w:t>ハ　利用者の数が40人又はその端数を増すごとに1人以上</w:t>
            </w:r>
          </w:p>
          <w:p w:rsidR="00AF792F" w:rsidRPr="003E7D91" w:rsidRDefault="00AF792F" w:rsidP="00352F44">
            <w:pPr>
              <w:pStyle w:val="2"/>
              <w:ind w:left="480" w:hanging="160"/>
            </w:pPr>
            <w:r w:rsidRPr="003E7D91">
              <w:rPr>
                <w:rFonts w:hint="eastAsia"/>
              </w:rPr>
              <w:t>ニ　ハの規定にかかわらず、常勤のサービス提供責任者</w:t>
            </w:r>
            <w:r>
              <w:rPr>
                <w:rFonts w:hint="eastAsia"/>
              </w:rPr>
              <w:t>を</w:t>
            </w:r>
            <w:r w:rsidRPr="003E7D91">
              <w:rPr>
                <w:rFonts w:hint="eastAsia"/>
              </w:rPr>
              <w:t>3人以上配置し、かつ、サービス提供責任者の業務に主として従事する者を１人以上配置している場合、利用者の数が50人又はその端数を増すごとに１人以上</w:t>
            </w:r>
          </w:p>
          <w:p w:rsidR="00AF792F" w:rsidRPr="003E7D91" w:rsidRDefault="00AF792F" w:rsidP="001030FD">
            <w:pPr>
              <w:pStyle w:val="af5"/>
              <w:ind w:left="320" w:hanging="160"/>
            </w:pPr>
            <w:r w:rsidRPr="003E7D91">
              <w:rPr>
                <w:rFonts w:hint="eastAsia"/>
              </w:rPr>
              <w:t>②常勤換算方法により非常勤職員がサービス提供責任者となる場合</w:t>
            </w:r>
            <w:r>
              <w:rPr>
                <w:rFonts w:hint="eastAsia"/>
              </w:rPr>
              <w:t xml:space="preserve">　</w:t>
            </w:r>
            <w:r w:rsidRPr="003E7D91">
              <w:rPr>
                <w:rFonts w:hint="eastAsia"/>
              </w:rPr>
              <w:t>常勤職員が勤務すべき時間数（32時間を下回る場合は32時間）の2分の1以上に達している者でなければならない。ただし、育児休業、介護休業等育児又は家族介護を行う労働者の福祉に関する法律（平成3年法律第76号）第23条第1項に規定する所定労働時間の短縮措置が講じられている者については、利用者の処遇に支障がない体制が事業所として整っている場合は、例外的に常勤の従業者が勤務すべき時間数を30時間として取り扱うことを可能とする。</w:t>
            </w:r>
          </w:p>
          <w:p w:rsidR="00AF792F" w:rsidRPr="003E7D91" w:rsidRDefault="00AF792F" w:rsidP="00352F44">
            <w:pPr>
              <w:pStyle w:val="ad"/>
            </w:pPr>
          </w:p>
        </w:tc>
        <w:tc>
          <w:tcPr>
            <w:tcW w:w="20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・条例第7条</w:t>
            </w:r>
          </w:p>
          <w:p w:rsidR="00AF792F" w:rsidRPr="003E7D91" w:rsidRDefault="00AF792F" w:rsidP="00352F44">
            <w:pPr>
              <w:pStyle w:val="ad"/>
            </w:pPr>
          </w:p>
        </w:tc>
        <w:tc>
          <w:tcPr>
            <w:tcW w:w="1529" w:type="dxa"/>
            <w:shd w:val="clear" w:color="auto" w:fill="auto"/>
          </w:tcPr>
          <w:p w:rsidR="00AF792F" w:rsidRPr="003E7D91" w:rsidRDefault="00AF792F" w:rsidP="00352F44">
            <w:pPr>
              <w:pStyle w:val="af"/>
              <w:ind w:left="160"/>
            </w:pPr>
          </w:p>
          <w:p w:rsidR="00AF792F" w:rsidRPr="003E7D91" w:rsidRDefault="00AF792F" w:rsidP="00352F44">
            <w:pPr>
              <w:pStyle w:val="af"/>
              <w:ind w:left="160"/>
            </w:pPr>
            <w:r w:rsidRPr="003E7D91">
              <w:rPr>
                <w:rFonts w:hint="eastAsia"/>
              </w:rPr>
              <w:t>□適</w:t>
            </w:r>
          </w:p>
          <w:p w:rsidR="00AF792F" w:rsidRPr="003E7D91" w:rsidRDefault="00AF792F" w:rsidP="00352F44">
            <w:pPr>
              <w:pStyle w:val="af"/>
              <w:ind w:left="160"/>
            </w:pPr>
            <w:r w:rsidRPr="003E7D91">
              <w:rPr>
                <w:rFonts w:hint="eastAsia"/>
              </w:rPr>
              <w:t>□不適</w:t>
            </w:r>
          </w:p>
          <w:p w:rsidR="00AF792F" w:rsidRPr="003E7D91" w:rsidRDefault="00AF792F" w:rsidP="00352F44">
            <w:pPr>
              <w:pStyle w:val="af"/>
              <w:ind w:left="160"/>
            </w:pPr>
            <w:r w:rsidRPr="003E7D91">
              <w:rPr>
                <w:rFonts w:hint="eastAsia"/>
              </w:rPr>
              <w:t>□該当なし</w:t>
            </w:r>
          </w:p>
          <w:p w:rsidR="00AF792F" w:rsidRPr="003E7D91" w:rsidRDefault="00AF792F" w:rsidP="00352F44">
            <w:pPr>
              <w:pStyle w:val="af"/>
              <w:ind w:left="160"/>
            </w:pPr>
          </w:p>
        </w:tc>
      </w:tr>
      <w:tr w:rsidR="00AF792F" w:rsidRPr="003E7D91" w:rsidTr="002E49E3">
        <w:trPr>
          <w:cantSplit/>
          <w:trHeight w:val="2371"/>
        </w:trPr>
        <w:tc>
          <w:tcPr>
            <w:tcW w:w="1790" w:type="dxa"/>
            <w:vMerge/>
            <w:shd w:val="clear" w:color="auto" w:fill="auto"/>
          </w:tcPr>
          <w:p w:rsidR="00AF792F" w:rsidRPr="003E7D91" w:rsidRDefault="00AF792F" w:rsidP="00352F44">
            <w:pPr>
              <w:pStyle w:val="ab"/>
              <w:ind w:left="320" w:hanging="320"/>
            </w:pPr>
          </w:p>
        </w:tc>
        <w:tc>
          <w:tcPr>
            <w:tcW w:w="95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【指定重度訪問介護】</w:t>
            </w:r>
          </w:p>
          <w:p w:rsidR="00AF792F" w:rsidRPr="003E7D91" w:rsidRDefault="00AF792F" w:rsidP="00352F44">
            <w:pPr>
              <w:pStyle w:val="ad"/>
            </w:pPr>
            <w:r w:rsidRPr="003E7D91">
              <w:rPr>
                <w:rFonts w:hint="eastAsia"/>
              </w:rPr>
              <w:t>（２）事業所ごとに、常勤の従事者であって専ら職務に従事するもののうち事業の規模に応じて1人以上の者をサービス提供責任者としているか。</w:t>
            </w:r>
          </w:p>
          <w:p w:rsidR="00AF792F" w:rsidRPr="003E7D91" w:rsidRDefault="00AF792F" w:rsidP="00352F44">
            <w:pPr>
              <w:pStyle w:val="af5"/>
              <w:ind w:left="320" w:hanging="160"/>
            </w:pPr>
            <w:r w:rsidRPr="003E7D91">
              <w:rPr>
                <w:rFonts w:hint="eastAsia"/>
              </w:rPr>
              <w:t>①人員基準</w:t>
            </w:r>
            <w:r>
              <w:rPr>
                <w:rFonts w:hint="eastAsia"/>
              </w:rPr>
              <w:t xml:space="preserve">　</w:t>
            </w:r>
            <w:r w:rsidRPr="003E7D91">
              <w:rPr>
                <w:rFonts w:hint="eastAsia"/>
              </w:rPr>
              <w:t>事業の規模に応じて、次のイ、ロ、ハのいずれかの人員基準を満たす必要がある。</w:t>
            </w:r>
          </w:p>
          <w:p w:rsidR="00AF792F" w:rsidRPr="003E7D91" w:rsidRDefault="00AF792F" w:rsidP="00352F44">
            <w:pPr>
              <w:pStyle w:val="2"/>
              <w:ind w:left="480" w:hanging="160"/>
            </w:pPr>
            <w:r w:rsidRPr="003E7D91">
              <w:rPr>
                <w:rFonts w:hint="eastAsia"/>
              </w:rPr>
              <w:t>イ　事業所の月間延べサービス提供時間（待機時間や移動時間を除く。）が1,000時間又はその端数を増すごとに１人以上</w:t>
            </w:r>
          </w:p>
          <w:p w:rsidR="00AF792F" w:rsidRPr="003E7D91" w:rsidRDefault="00AF792F" w:rsidP="00352F44">
            <w:pPr>
              <w:pStyle w:val="2"/>
              <w:ind w:left="480" w:hanging="160"/>
            </w:pPr>
            <w:r w:rsidRPr="003E7D91">
              <w:rPr>
                <w:rFonts w:hint="eastAsia"/>
              </w:rPr>
              <w:t>ロ　従業者の数が20人又はその端数を増すごとに1人以上</w:t>
            </w:r>
          </w:p>
          <w:p w:rsidR="00AF792F" w:rsidRPr="003E7D91" w:rsidRDefault="00AF792F" w:rsidP="00352F44">
            <w:pPr>
              <w:pStyle w:val="2"/>
              <w:ind w:left="480" w:hanging="160"/>
            </w:pPr>
            <w:r w:rsidRPr="003E7D91">
              <w:rPr>
                <w:rFonts w:hint="eastAsia"/>
              </w:rPr>
              <w:t>ハ　利用者の数が10人又はその端数を増すごとに1人以上</w:t>
            </w:r>
          </w:p>
          <w:p w:rsidR="00AF792F" w:rsidRPr="003E7D91" w:rsidRDefault="00AF792F" w:rsidP="00352F44">
            <w:pPr>
              <w:pStyle w:val="af5"/>
              <w:ind w:left="320" w:hanging="160"/>
            </w:pPr>
            <w:r w:rsidRPr="003E7D91">
              <w:rPr>
                <w:rFonts w:hint="eastAsia"/>
              </w:rPr>
              <w:t>②常勤換算方法により非常勤職員がサービス提供責任者となる場合</w:t>
            </w:r>
          </w:p>
          <w:p w:rsidR="00AF792F" w:rsidRPr="003E7D91" w:rsidRDefault="00AF792F" w:rsidP="00352F44">
            <w:pPr>
              <w:pStyle w:val="ad"/>
              <w:ind w:leftChars="100" w:firstLineChars="100" w:firstLine="160"/>
            </w:pPr>
            <w:r w:rsidRPr="003E7D91">
              <w:rPr>
                <w:rFonts w:hint="eastAsia"/>
              </w:rPr>
              <w:t>常勤職員が勤務すべき時間数（32時間を下回る場合は32時間）の2分の1以上に達している者でなければならない。ただし、育児休業、介護休業等育児又は家族介護を行う労働者の福祉に関する法律（平成3年法律第76号）第23条第1項に規定する所定労働時間の短縮措置が講じられている者については、利用者の処遇に支障がない体制が事業所として整っている場合は、例外的に常勤の従業者が勤務すべき時間数を30時間として取り扱うことを可能とする。</w:t>
            </w:r>
          </w:p>
          <w:p w:rsidR="00AF792F" w:rsidRPr="003E7D91" w:rsidRDefault="00AF792F" w:rsidP="00352F44">
            <w:pPr>
              <w:pStyle w:val="ad"/>
            </w:pPr>
          </w:p>
        </w:tc>
        <w:tc>
          <w:tcPr>
            <w:tcW w:w="20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・条例第7条</w:t>
            </w:r>
          </w:p>
          <w:p w:rsidR="00AF792F" w:rsidRPr="003E7D91" w:rsidRDefault="00AF792F" w:rsidP="00352F44">
            <w:pPr>
              <w:pStyle w:val="ad"/>
            </w:pPr>
          </w:p>
        </w:tc>
        <w:tc>
          <w:tcPr>
            <w:tcW w:w="1529" w:type="dxa"/>
            <w:shd w:val="clear" w:color="auto" w:fill="auto"/>
          </w:tcPr>
          <w:p w:rsidR="00AF792F" w:rsidRPr="003E7D91" w:rsidRDefault="00AF792F" w:rsidP="00352F44">
            <w:pPr>
              <w:pStyle w:val="af"/>
              <w:ind w:left="160"/>
            </w:pPr>
          </w:p>
          <w:p w:rsidR="00AF792F" w:rsidRPr="003E7D91" w:rsidRDefault="00AF792F" w:rsidP="00352F44">
            <w:pPr>
              <w:pStyle w:val="af"/>
              <w:ind w:left="160"/>
            </w:pPr>
            <w:r w:rsidRPr="003E7D91">
              <w:rPr>
                <w:rFonts w:hint="eastAsia"/>
              </w:rPr>
              <w:t>□適</w:t>
            </w:r>
          </w:p>
          <w:p w:rsidR="00AF792F" w:rsidRPr="003E7D91" w:rsidRDefault="00AF792F" w:rsidP="00352F44">
            <w:pPr>
              <w:pStyle w:val="af"/>
              <w:ind w:left="160"/>
            </w:pPr>
            <w:r w:rsidRPr="003E7D91">
              <w:rPr>
                <w:rFonts w:hint="eastAsia"/>
              </w:rPr>
              <w:t>□不適</w:t>
            </w:r>
          </w:p>
          <w:p w:rsidR="00AF792F" w:rsidRPr="003E7D91" w:rsidRDefault="00AF792F" w:rsidP="00352F44">
            <w:pPr>
              <w:pStyle w:val="af"/>
              <w:ind w:left="160"/>
            </w:pPr>
            <w:r w:rsidRPr="003E7D91">
              <w:rPr>
                <w:rFonts w:hint="eastAsia"/>
              </w:rPr>
              <w:t>□該当なし</w:t>
            </w:r>
          </w:p>
          <w:p w:rsidR="00AF792F" w:rsidRPr="003E7D91" w:rsidRDefault="00AF792F" w:rsidP="00352F44">
            <w:pPr>
              <w:pStyle w:val="af"/>
              <w:ind w:left="160"/>
            </w:pPr>
          </w:p>
        </w:tc>
      </w:tr>
      <w:tr w:rsidR="00AF792F" w:rsidRPr="003E7D91" w:rsidTr="00AF792F">
        <w:trPr>
          <w:cantSplit/>
          <w:trHeight w:val="1472"/>
        </w:trPr>
        <w:tc>
          <w:tcPr>
            <w:tcW w:w="1790" w:type="dxa"/>
            <w:vMerge/>
            <w:shd w:val="clear" w:color="auto" w:fill="auto"/>
          </w:tcPr>
          <w:p w:rsidR="00AF792F" w:rsidRPr="003E7D91" w:rsidRDefault="00AF792F" w:rsidP="00352F44">
            <w:pPr>
              <w:pStyle w:val="ab"/>
              <w:ind w:left="320" w:hanging="320"/>
            </w:pPr>
          </w:p>
        </w:tc>
        <w:tc>
          <w:tcPr>
            <w:tcW w:w="95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【指定居宅介護・指定重度訪問介護】</w:t>
            </w:r>
          </w:p>
          <w:p w:rsidR="00AF792F" w:rsidRPr="003E7D91" w:rsidRDefault="00AF792F" w:rsidP="00352F44">
            <w:pPr>
              <w:pStyle w:val="ad"/>
            </w:pPr>
            <w:r w:rsidRPr="003E7D91">
              <w:rPr>
                <w:rFonts w:hint="eastAsia"/>
              </w:rPr>
              <w:t>（３）サービス提供責任者は、次の資格要件のいずれかを満たしているか（相当する研修の修了者含む）。</w:t>
            </w:r>
          </w:p>
          <w:p w:rsidR="00AF792F" w:rsidRPr="003E7D91" w:rsidRDefault="00AF792F" w:rsidP="00352F44">
            <w:pPr>
              <w:pStyle w:val="af5"/>
              <w:ind w:left="320" w:hanging="160"/>
            </w:pPr>
            <w:r w:rsidRPr="003E7D91">
              <w:rPr>
                <w:rFonts w:hint="eastAsia"/>
              </w:rPr>
              <w:t>①介護福祉士</w:t>
            </w:r>
          </w:p>
          <w:p w:rsidR="00AF792F" w:rsidRPr="003E7D91" w:rsidRDefault="00AF792F" w:rsidP="00352F44">
            <w:pPr>
              <w:pStyle w:val="af5"/>
              <w:ind w:left="320" w:hanging="160"/>
            </w:pPr>
            <w:r w:rsidRPr="003E7D91">
              <w:rPr>
                <w:rFonts w:hint="eastAsia"/>
              </w:rPr>
              <w:t>②実務者研修課程修了者（旧基礎研修、旧ヘルパー1級、看護師等含む）</w:t>
            </w:r>
          </w:p>
          <w:p w:rsidR="00AF792F" w:rsidRPr="003E7D91" w:rsidRDefault="00AF792F" w:rsidP="00352F44">
            <w:pPr>
              <w:pStyle w:val="af5"/>
              <w:ind w:left="320" w:hanging="160"/>
            </w:pPr>
            <w:r w:rsidRPr="003E7D91">
              <w:rPr>
                <w:rFonts w:hint="eastAsia"/>
              </w:rPr>
              <w:t>③居宅介護従業者養成研修１級課程修了者</w:t>
            </w:r>
          </w:p>
          <w:p w:rsidR="00AF792F" w:rsidRPr="003E7D91" w:rsidRDefault="00AF792F" w:rsidP="00352F44">
            <w:pPr>
              <w:pStyle w:val="af5"/>
              <w:ind w:left="320" w:hanging="160"/>
            </w:pPr>
            <w:r w:rsidRPr="003E7D91">
              <w:rPr>
                <w:rFonts w:hint="eastAsia"/>
              </w:rPr>
              <w:t>④介護職員初任者研修課程修了者（旧ヘルパー2級含む）で、3年以上の介護等の業務に従事した者　　等</w:t>
            </w:r>
          </w:p>
          <w:p w:rsidR="00AF792F" w:rsidRPr="003E7D91" w:rsidRDefault="00AF792F" w:rsidP="00352F44">
            <w:pPr>
              <w:pStyle w:val="ad"/>
            </w:pPr>
          </w:p>
        </w:tc>
        <w:tc>
          <w:tcPr>
            <w:tcW w:w="20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・条例第7条</w:t>
            </w:r>
          </w:p>
          <w:p w:rsidR="00AF792F" w:rsidRPr="003E7D91" w:rsidRDefault="00AF792F" w:rsidP="00352F44">
            <w:pPr>
              <w:pStyle w:val="ad"/>
            </w:pPr>
          </w:p>
        </w:tc>
        <w:tc>
          <w:tcPr>
            <w:tcW w:w="1529" w:type="dxa"/>
            <w:shd w:val="clear" w:color="auto" w:fill="auto"/>
          </w:tcPr>
          <w:p w:rsidR="00AF792F" w:rsidRPr="003E7D91" w:rsidRDefault="00AF792F" w:rsidP="00352F44">
            <w:pPr>
              <w:pStyle w:val="af"/>
              <w:ind w:left="160"/>
            </w:pPr>
          </w:p>
          <w:p w:rsidR="00AF792F" w:rsidRPr="003E7D91" w:rsidRDefault="00AF792F" w:rsidP="00352F44">
            <w:pPr>
              <w:pStyle w:val="af"/>
              <w:ind w:left="160"/>
            </w:pPr>
            <w:r w:rsidRPr="003E7D91">
              <w:rPr>
                <w:rFonts w:hint="eastAsia"/>
              </w:rPr>
              <w:t>□適</w:t>
            </w:r>
          </w:p>
          <w:p w:rsidR="00AF792F" w:rsidRPr="003E7D91" w:rsidRDefault="00AF792F" w:rsidP="00352F44">
            <w:pPr>
              <w:pStyle w:val="af"/>
              <w:ind w:left="160"/>
            </w:pPr>
            <w:r w:rsidRPr="003E7D91">
              <w:rPr>
                <w:rFonts w:hint="eastAsia"/>
              </w:rPr>
              <w:t>□不適</w:t>
            </w:r>
          </w:p>
          <w:p w:rsidR="00AF792F" w:rsidRPr="003E7D91" w:rsidRDefault="00AF792F" w:rsidP="00352F44">
            <w:pPr>
              <w:pStyle w:val="af"/>
              <w:ind w:left="160"/>
            </w:pPr>
            <w:r w:rsidRPr="003E7D91">
              <w:rPr>
                <w:rFonts w:hint="eastAsia"/>
              </w:rPr>
              <w:t>□該当なし</w:t>
            </w:r>
          </w:p>
          <w:p w:rsidR="00AF792F" w:rsidRPr="003E7D91" w:rsidRDefault="00AF792F" w:rsidP="00352F44">
            <w:pPr>
              <w:pStyle w:val="af"/>
              <w:ind w:left="160"/>
            </w:pPr>
          </w:p>
        </w:tc>
      </w:tr>
      <w:tr w:rsidR="00AF792F" w:rsidRPr="003E7D91" w:rsidTr="002E49E3">
        <w:trPr>
          <w:cantSplit/>
          <w:trHeight w:val="1267"/>
        </w:trPr>
        <w:tc>
          <w:tcPr>
            <w:tcW w:w="1790" w:type="dxa"/>
            <w:vMerge/>
            <w:shd w:val="clear" w:color="auto" w:fill="auto"/>
          </w:tcPr>
          <w:p w:rsidR="00AF792F" w:rsidRPr="003E7D91" w:rsidRDefault="00AF792F" w:rsidP="00352F44">
            <w:pPr>
              <w:pStyle w:val="ab"/>
              <w:ind w:left="320" w:hanging="320"/>
            </w:pPr>
          </w:p>
        </w:tc>
        <w:tc>
          <w:tcPr>
            <w:tcW w:w="95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【指定同行援護】</w:t>
            </w:r>
          </w:p>
          <w:p w:rsidR="00AF792F" w:rsidRPr="003E7D91" w:rsidRDefault="00AF792F" w:rsidP="00352F44">
            <w:pPr>
              <w:pStyle w:val="ad"/>
            </w:pPr>
            <w:r w:rsidRPr="003E7D91">
              <w:rPr>
                <w:rFonts w:hint="eastAsia"/>
              </w:rPr>
              <w:t>（４）サービス提供責任者は、次のいずれかの資格要件を満たす者か。</w:t>
            </w:r>
          </w:p>
          <w:p w:rsidR="00AF792F" w:rsidRPr="003E7D91" w:rsidRDefault="00AF792F" w:rsidP="00352F44">
            <w:pPr>
              <w:pStyle w:val="af5"/>
              <w:ind w:left="320" w:hanging="160"/>
            </w:pPr>
            <w:r w:rsidRPr="003E7D91">
              <w:rPr>
                <w:rFonts w:hint="eastAsia"/>
              </w:rPr>
              <w:t>①（３）に該当し、同行援護従業者養成研修応用課程を修了した者</w:t>
            </w:r>
          </w:p>
          <w:p w:rsidR="00AF792F" w:rsidRPr="003E7D91" w:rsidRDefault="00AF792F" w:rsidP="00352F44">
            <w:pPr>
              <w:pStyle w:val="af5"/>
              <w:ind w:left="320" w:hanging="160"/>
            </w:pPr>
            <w:r w:rsidRPr="003E7D91">
              <w:rPr>
                <w:rFonts w:hint="eastAsia"/>
              </w:rPr>
              <w:t>②国立障害者リハビリテーションセンター学院視覚障害学科の教科を</w:t>
            </w:r>
            <w:r w:rsidR="00072BB8">
              <w:rPr>
                <w:rFonts w:hint="eastAsia"/>
              </w:rPr>
              <w:t>修了</w:t>
            </w:r>
            <w:r w:rsidRPr="003E7D91">
              <w:rPr>
                <w:rFonts w:hint="eastAsia"/>
              </w:rPr>
              <w:t>した者又はこれに準ずる者</w:t>
            </w:r>
          </w:p>
          <w:p w:rsidR="00AF792F" w:rsidRPr="003E7D91" w:rsidRDefault="00AF792F" w:rsidP="00352F44">
            <w:pPr>
              <w:pStyle w:val="ad"/>
            </w:pPr>
          </w:p>
        </w:tc>
        <w:tc>
          <w:tcPr>
            <w:tcW w:w="20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・条例第7条</w:t>
            </w:r>
          </w:p>
          <w:p w:rsidR="00AF792F" w:rsidRPr="003E7D91" w:rsidRDefault="00AF792F" w:rsidP="00352F44">
            <w:pPr>
              <w:pStyle w:val="ad"/>
            </w:pPr>
          </w:p>
        </w:tc>
        <w:tc>
          <w:tcPr>
            <w:tcW w:w="1529" w:type="dxa"/>
            <w:shd w:val="clear" w:color="auto" w:fill="auto"/>
          </w:tcPr>
          <w:p w:rsidR="00AF792F" w:rsidRPr="003E7D91" w:rsidRDefault="00AF792F" w:rsidP="00352F44">
            <w:pPr>
              <w:pStyle w:val="af"/>
              <w:ind w:left="160"/>
            </w:pPr>
          </w:p>
          <w:p w:rsidR="00AF792F" w:rsidRPr="003E7D91" w:rsidRDefault="00AF792F" w:rsidP="00352F44">
            <w:pPr>
              <w:pStyle w:val="af"/>
              <w:ind w:left="160"/>
            </w:pPr>
            <w:r w:rsidRPr="003E7D91">
              <w:rPr>
                <w:rFonts w:hint="eastAsia"/>
              </w:rPr>
              <w:t>□適</w:t>
            </w:r>
          </w:p>
          <w:p w:rsidR="00AF792F" w:rsidRPr="003E7D91" w:rsidRDefault="00AF792F" w:rsidP="00352F44">
            <w:pPr>
              <w:pStyle w:val="af"/>
              <w:ind w:left="160"/>
            </w:pPr>
            <w:r w:rsidRPr="003E7D91">
              <w:rPr>
                <w:rFonts w:hint="eastAsia"/>
              </w:rPr>
              <w:t>□不適</w:t>
            </w:r>
          </w:p>
          <w:p w:rsidR="00AF792F" w:rsidRPr="003E7D91" w:rsidRDefault="00AF792F" w:rsidP="00352F44">
            <w:pPr>
              <w:pStyle w:val="af"/>
              <w:ind w:left="160"/>
            </w:pPr>
            <w:r w:rsidRPr="003E7D91">
              <w:rPr>
                <w:rFonts w:hint="eastAsia"/>
              </w:rPr>
              <w:t>□該当なし</w:t>
            </w:r>
          </w:p>
          <w:p w:rsidR="00AF792F" w:rsidRPr="003E7D91" w:rsidRDefault="00AF792F" w:rsidP="00352F44">
            <w:pPr>
              <w:pStyle w:val="af"/>
              <w:ind w:left="160"/>
            </w:pPr>
          </w:p>
        </w:tc>
      </w:tr>
      <w:tr w:rsidR="00AF792F" w:rsidRPr="003E7D91" w:rsidTr="002E49E3">
        <w:trPr>
          <w:cantSplit/>
          <w:trHeight w:val="1761"/>
        </w:trPr>
        <w:tc>
          <w:tcPr>
            <w:tcW w:w="1790" w:type="dxa"/>
            <w:shd w:val="clear" w:color="auto" w:fill="auto"/>
          </w:tcPr>
          <w:p w:rsidR="00AF792F" w:rsidRPr="003E7D91" w:rsidRDefault="00AF792F" w:rsidP="00AF792F">
            <w:pPr>
              <w:pStyle w:val="ab"/>
              <w:ind w:left="320" w:hanging="320"/>
            </w:pPr>
          </w:p>
          <w:p w:rsidR="00AF792F" w:rsidRPr="003E7D91" w:rsidRDefault="00AF792F" w:rsidP="00AF792F">
            <w:pPr>
              <w:pStyle w:val="ab"/>
              <w:ind w:left="320" w:hanging="320"/>
            </w:pPr>
            <w:r w:rsidRPr="003E7D91">
              <w:rPr>
                <w:rFonts w:hint="eastAsia"/>
              </w:rPr>
              <w:t>２　サービス提供責任者</w:t>
            </w:r>
          </w:p>
          <w:p w:rsidR="00AF792F" w:rsidRPr="003E7D91" w:rsidRDefault="00AF792F" w:rsidP="00AF792F">
            <w:pPr>
              <w:pStyle w:val="ab"/>
              <w:ind w:left="320" w:hanging="320"/>
            </w:pPr>
          </w:p>
          <w:p w:rsidR="00AF792F" w:rsidRPr="003E7D91" w:rsidRDefault="00AF792F" w:rsidP="00352F44">
            <w:pPr>
              <w:pStyle w:val="ab"/>
              <w:ind w:left="320" w:hanging="320"/>
            </w:pPr>
          </w:p>
        </w:tc>
        <w:tc>
          <w:tcPr>
            <w:tcW w:w="95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【指定行動援護】</w:t>
            </w:r>
          </w:p>
          <w:p w:rsidR="00AF792F" w:rsidRDefault="00AF792F" w:rsidP="00352F44">
            <w:pPr>
              <w:pStyle w:val="ad"/>
            </w:pPr>
            <w:r w:rsidRPr="003E7D91">
              <w:rPr>
                <w:rFonts w:hint="eastAsia"/>
              </w:rPr>
              <w:t>（５）サービス提供責任者は、行動援護従業者養成研修課程修了者（従前の知的障害者外出介護従事者養成研修課程等修了者を含む。）で、知的・精神障害者又は障害児の直接業務に3</w:t>
            </w:r>
            <w:r>
              <w:rPr>
                <w:rFonts w:hint="eastAsia"/>
              </w:rPr>
              <w:t>年以上従事した者か。</w:t>
            </w:r>
          </w:p>
          <w:p w:rsidR="00AF792F" w:rsidRDefault="00AF792F" w:rsidP="00352F44">
            <w:pPr>
              <w:pStyle w:val="ad"/>
            </w:pPr>
          </w:p>
          <w:p w:rsidR="00AF792F" w:rsidRPr="003E7D91" w:rsidRDefault="00AF792F" w:rsidP="00352F44">
            <w:pPr>
              <w:pStyle w:val="ad"/>
            </w:pPr>
            <w:r>
              <w:rPr>
                <w:rFonts w:hint="eastAsia"/>
              </w:rPr>
              <w:t>※</w:t>
            </w:r>
            <w:r w:rsidRPr="003E7D91">
              <w:rPr>
                <w:rFonts w:hint="eastAsia"/>
              </w:rPr>
              <w:t>令和</w:t>
            </w:r>
            <w:r>
              <w:rPr>
                <w:rFonts w:hint="eastAsia"/>
              </w:rPr>
              <w:t>6</w:t>
            </w:r>
            <w:r w:rsidRPr="003E7D91">
              <w:rPr>
                <w:rFonts w:hint="eastAsia"/>
              </w:rPr>
              <w:t>年3月31日までは、経過措置として、</w:t>
            </w:r>
            <w:r>
              <w:rPr>
                <w:rFonts w:hint="eastAsia"/>
              </w:rPr>
              <w:t>令和3年3月31日において</w:t>
            </w:r>
            <w:r w:rsidRPr="003E7D91">
              <w:rPr>
                <w:rFonts w:hint="eastAsia"/>
              </w:rPr>
              <w:t>（３）に該当し、当該直接業務に5</w:t>
            </w:r>
            <w:r>
              <w:rPr>
                <w:rFonts w:hint="eastAsia"/>
              </w:rPr>
              <w:t>年以上従事した者でも可能。</w:t>
            </w:r>
          </w:p>
          <w:p w:rsidR="00AF792F" w:rsidRPr="003E7D91" w:rsidRDefault="00AF792F" w:rsidP="00352F44">
            <w:pPr>
              <w:pStyle w:val="ad"/>
            </w:pPr>
          </w:p>
        </w:tc>
        <w:tc>
          <w:tcPr>
            <w:tcW w:w="2039" w:type="dxa"/>
            <w:shd w:val="clear" w:color="auto" w:fill="auto"/>
          </w:tcPr>
          <w:p w:rsidR="00AF792F" w:rsidRPr="003E7D91" w:rsidRDefault="00AF792F" w:rsidP="00352F44">
            <w:pPr>
              <w:pStyle w:val="ad"/>
            </w:pPr>
          </w:p>
          <w:p w:rsidR="00AF792F" w:rsidRPr="003E7D91" w:rsidRDefault="00AF792F" w:rsidP="00352F44">
            <w:pPr>
              <w:pStyle w:val="ad"/>
            </w:pPr>
            <w:r w:rsidRPr="003E7D91">
              <w:rPr>
                <w:rFonts w:hint="eastAsia"/>
              </w:rPr>
              <w:t>・条例第7条</w:t>
            </w:r>
          </w:p>
          <w:p w:rsidR="00AF792F" w:rsidRPr="003E7D91" w:rsidRDefault="00AF792F" w:rsidP="00352F44">
            <w:pPr>
              <w:pStyle w:val="ad"/>
            </w:pPr>
          </w:p>
        </w:tc>
        <w:tc>
          <w:tcPr>
            <w:tcW w:w="1529" w:type="dxa"/>
            <w:shd w:val="clear" w:color="auto" w:fill="auto"/>
          </w:tcPr>
          <w:p w:rsidR="00AF792F" w:rsidRPr="003E7D91" w:rsidRDefault="00AF792F" w:rsidP="00352F44">
            <w:pPr>
              <w:pStyle w:val="af"/>
              <w:ind w:left="160"/>
            </w:pPr>
          </w:p>
          <w:p w:rsidR="00AF792F" w:rsidRPr="003E7D91" w:rsidRDefault="00AF792F" w:rsidP="00352F44">
            <w:pPr>
              <w:pStyle w:val="af"/>
              <w:ind w:left="160"/>
            </w:pPr>
            <w:r w:rsidRPr="003E7D91">
              <w:rPr>
                <w:rFonts w:hint="eastAsia"/>
              </w:rPr>
              <w:t>□適</w:t>
            </w:r>
          </w:p>
          <w:p w:rsidR="00AF792F" w:rsidRPr="003E7D91" w:rsidRDefault="00AF792F" w:rsidP="00352F44">
            <w:pPr>
              <w:pStyle w:val="af"/>
              <w:ind w:left="160"/>
            </w:pPr>
            <w:r w:rsidRPr="003E7D91">
              <w:rPr>
                <w:rFonts w:hint="eastAsia"/>
              </w:rPr>
              <w:t>□不適</w:t>
            </w:r>
          </w:p>
          <w:p w:rsidR="00AF792F" w:rsidRPr="003E7D91" w:rsidRDefault="00AF792F" w:rsidP="00352F44">
            <w:pPr>
              <w:pStyle w:val="af"/>
              <w:ind w:left="160"/>
            </w:pPr>
            <w:r w:rsidRPr="003E7D91">
              <w:rPr>
                <w:rFonts w:hint="eastAsia"/>
              </w:rPr>
              <w:t>□該当なし</w:t>
            </w:r>
          </w:p>
          <w:p w:rsidR="00AF792F" w:rsidRPr="003E7D91" w:rsidRDefault="00AF792F" w:rsidP="00352F44">
            <w:pPr>
              <w:pStyle w:val="af"/>
              <w:ind w:left="160"/>
            </w:pPr>
          </w:p>
        </w:tc>
      </w:tr>
      <w:tr w:rsidR="000B0334" w:rsidRPr="003E7D91" w:rsidTr="002E49E3">
        <w:trPr>
          <w:cantSplit/>
          <w:trHeight w:val="2099"/>
        </w:trPr>
        <w:tc>
          <w:tcPr>
            <w:tcW w:w="1790" w:type="dxa"/>
            <w:shd w:val="clear" w:color="auto" w:fill="auto"/>
          </w:tcPr>
          <w:p w:rsidR="000B0334" w:rsidRPr="003E7D91" w:rsidRDefault="000B0334" w:rsidP="00352F44">
            <w:pPr>
              <w:pStyle w:val="ab"/>
              <w:ind w:left="320" w:hanging="320"/>
            </w:pPr>
          </w:p>
          <w:p w:rsidR="000B0334" w:rsidRPr="003E7D91" w:rsidRDefault="000B0334" w:rsidP="00352F44">
            <w:pPr>
              <w:pStyle w:val="ab"/>
              <w:ind w:left="320" w:hanging="320"/>
            </w:pPr>
            <w:r w:rsidRPr="003E7D91">
              <w:rPr>
                <w:rFonts w:hint="eastAsia"/>
              </w:rPr>
              <w:t>３　管理者</w:t>
            </w:r>
          </w:p>
          <w:p w:rsidR="000B0334" w:rsidRPr="003E7D91" w:rsidRDefault="000B0334" w:rsidP="00352F44">
            <w:pPr>
              <w:pStyle w:val="ab"/>
              <w:ind w:left="320" w:hanging="320"/>
            </w:pPr>
          </w:p>
        </w:tc>
        <w:tc>
          <w:tcPr>
            <w:tcW w:w="95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【４事業共通】</w:t>
            </w:r>
          </w:p>
          <w:p w:rsidR="000B0334" w:rsidRDefault="000B0334" w:rsidP="00352F44">
            <w:pPr>
              <w:pStyle w:val="ad"/>
            </w:pPr>
            <w:r w:rsidRPr="003E7D91">
              <w:rPr>
                <w:rFonts w:hint="eastAsia"/>
              </w:rPr>
              <w:t>（１）専らその業務に従事する常勤の管理者を置いているか。</w:t>
            </w:r>
          </w:p>
          <w:p w:rsidR="000B0334" w:rsidRPr="003E7D91" w:rsidRDefault="000B0334" w:rsidP="00352F44">
            <w:pPr>
              <w:pStyle w:val="ad"/>
            </w:pPr>
          </w:p>
          <w:p w:rsidR="000B0334" w:rsidRPr="003E7D91" w:rsidRDefault="000B0334" w:rsidP="00352F44">
            <w:pPr>
              <w:pStyle w:val="ad"/>
            </w:pPr>
            <w:r w:rsidRPr="003E7D91">
              <w:rPr>
                <w:rFonts w:hint="eastAsia"/>
              </w:rPr>
              <w:t>※常勤かつ専従が原則であるが、当該事業所の管理業務に支障がない場合は、次の①又は②による兼務が可能。</w:t>
            </w:r>
          </w:p>
          <w:p w:rsidR="000B0334" w:rsidRPr="003E7D91" w:rsidRDefault="000B0334" w:rsidP="00352F44">
            <w:pPr>
              <w:pStyle w:val="af5"/>
              <w:ind w:left="320" w:hanging="160"/>
            </w:pPr>
            <w:r w:rsidRPr="003E7D91">
              <w:rPr>
                <w:rFonts w:hint="eastAsia"/>
              </w:rPr>
              <w:t>①当該事業所の従業者（サービス提供責任者を含む。）との兼務。</w:t>
            </w:r>
          </w:p>
          <w:p w:rsidR="000B0334" w:rsidRPr="003E7D91" w:rsidRDefault="000B0334" w:rsidP="00352F44">
            <w:pPr>
              <w:pStyle w:val="af5"/>
              <w:ind w:left="320" w:hanging="160"/>
            </w:pPr>
            <w:r w:rsidRPr="003E7D91">
              <w:rPr>
                <w:rFonts w:hint="eastAsia"/>
              </w:rPr>
              <w:t>②同一敷地内又は道路を隔てて隣接する等の範囲にある他の事業所、施設の管理者又は従業者との兼務（</w:t>
            </w:r>
            <w:r>
              <w:rPr>
                <w:rFonts w:hint="eastAsia"/>
              </w:rPr>
              <w:t>兼務の内容は問わないが、あくまで業務に支障がない場合に限られる</w:t>
            </w:r>
            <w:r w:rsidRPr="003E7D91">
              <w:rPr>
                <w:rFonts w:hint="eastAsia"/>
              </w:rPr>
              <w:t>）</w:t>
            </w:r>
            <w:r>
              <w:rPr>
                <w:rFonts w:hint="eastAsia"/>
              </w:rPr>
              <w:t>。</w:t>
            </w:r>
          </w:p>
          <w:p w:rsidR="000B0334" w:rsidRPr="003E7D91" w:rsidRDefault="000B0334" w:rsidP="00352F44">
            <w:pPr>
              <w:pStyle w:val="ad"/>
            </w:pPr>
          </w:p>
        </w:tc>
        <w:tc>
          <w:tcPr>
            <w:tcW w:w="2039" w:type="dxa"/>
            <w:shd w:val="clear" w:color="auto" w:fill="auto"/>
          </w:tcPr>
          <w:p w:rsidR="000B0334" w:rsidRPr="003E7D91" w:rsidRDefault="000B0334" w:rsidP="00352F44">
            <w:pPr>
              <w:pStyle w:val="ad"/>
            </w:pPr>
          </w:p>
          <w:p w:rsidR="000B0334" w:rsidRPr="003E7D91" w:rsidRDefault="000B0334" w:rsidP="00352F44">
            <w:pPr>
              <w:pStyle w:val="ad"/>
            </w:pPr>
            <w:r w:rsidRPr="003E7D91">
              <w:rPr>
                <w:rFonts w:hint="eastAsia"/>
              </w:rPr>
              <w:t>・条例第7条、第8条</w:t>
            </w:r>
          </w:p>
          <w:p w:rsidR="000B0334" w:rsidRPr="003E7D91" w:rsidRDefault="000B0334" w:rsidP="00352F44">
            <w:pPr>
              <w:pStyle w:val="ad"/>
            </w:pPr>
          </w:p>
        </w:tc>
        <w:tc>
          <w:tcPr>
            <w:tcW w:w="1529" w:type="dxa"/>
            <w:shd w:val="clear" w:color="auto" w:fill="auto"/>
          </w:tcPr>
          <w:p w:rsidR="000B0334" w:rsidRPr="003E7D91" w:rsidRDefault="000B0334" w:rsidP="00352F44">
            <w:pPr>
              <w:pStyle w:val="af"/>
              <w:ind w:left="160"/>
            </w:pPr>
          </w:p>
          <w:p w:rsidR="000B0334" w:rsidRPr="003E7D91" w:rsidRDefault="000B0334" w:rsidP="00352F44">
            <w:pPr>
              <w:pStyle w:val="af"/>
              <w:ind w:left="160"/>
            </w:pPr>
            <w:r w:rsidRPr="003E7D91">
              <w:rPr>
                <w:rFonts w:hint="eastAsia"/>
              </w:rPr>
              <w:t>□適</w:t>
            </w:r>
          </w:p>
          <w:p w:rsidR="000B0334" w:rsidRPr="003E7D91" w:rsidRDefault="000B0334" w:rsidP="00352F44">
            <w:pPr>
              <w:pStyle w:val="af"/>
              <w:ind w:left="160"/>
            </w:pPr>
            <w:r w:rsidRPr="003E7D91">
              <w:rPr>
                <w:rFonts w:hint="eastAsia"/>
              </w:rPr>
              <w:t>□不適</w:t>
            </w:r>
          </w:p>
          <w:p w:rsidR="000B0334" w:rsidRPr="003E7D91" w:rsidRDefault="000B0334" w:rsidP="00352F44">
            <w:pPr>
              <w:pStyle w:val="af"/>
              <w:ind w:left="160"/>
            </w:pPr>
          </w:p>
        </w:tc>
      </w:tr>
    </w:tbl>
    <w:p w:rsidR="00E46BE5" w:rsidRDefault="00E46BE5">
      <w:pPr>
        <w:rPr>
          <w:rFonts w:ascii="Cambria Math" w:eastAsia="Cambria Math"/>
          <w:sz w:val="20"/>
          <w:szCs w:val="20"/>
        </w:rPr>
      </w:pPr>
    </w:p>
    <w:p w:rsidR="00AF792F" w:rsidRDefault="00AF792F">
      <w:pPr>
        <w:rPr>
          <w:rFonts w:ascii="ＭＳ ゴシック" w:eastAsia="ＭＳ ゴシック" w:hAnsi="ＭＳ ゴシック"/>
          <w:sz w:val="20"/>
          <w:szCs w:val="20"/>
        </w:rPr>
      </w:pPr>
    </w:p>
    <w:p w:rsidR="00AF792F" w:rsidRDefault="00AF792F">
      <w:pPr>
        <w:rPr>
          <w:rFonts w:ascii="ＭＳ ゴシック" w:eastAsia="ＭＳ ゴシック" w:hAnsi="ＭＳ ゴシック"/>
          <w:sz w:val="20"/>
          <w:szCs w:val="20"/>
        </w:rPr>
      </w:pPr>
    </w:p>
    <w:p w:rsidR="00AF792F" w:rsidRDefault="00AF792F">
      <w:pPr>
        <w:rPr>
          <w:rFonts w:ascii="ＭＳ ゴシック" w:eastAsia="ＭＳ ゴシック" w:hAnsi="ＭＳ ゴシック"/>
          <w:sz w:val="20"/>
          <w:szCs w:val="20"/>
        </w:rPr>
      </w:pPr>
    </w:p>
    <w:p w:rsidR="00AF792F" w:rsidRDefault="00AF792F">
      <w:pPr>
        <w:rPr>
          <w:rFonts w:ascii="ＭＳ ゴシック" w:eastAsia="ＭＳ ゴシック" w:hAnsi="ＭＳ ゴシック"/>
          <w:sz w:val="20"/>
          <w:szCs w:val="20"/>
        </w:rPr>
      </w:pPr>
    </w:p>
    <w:p w:rsidR="00F16798" w:rsidRDefault="00F1679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AF792F" w:rsidRPr="00F16798" w:rsidRDefault="00AF792F">
      <w:pPr>
        <w:rPr>
          <w:rFonts w:ascii="ＭＳ ゴシック" w:eastAsia="ＭＳ ゴシック" w:hAnsi="ＭＳ ゴシック"/>
        </w:rPr>
      </w:pPr>
    </w:p>
    <w:p w:rsidR="00F32168" w:rsidRPr="003E7D91" w:rsidRDefault="000E63A8" w:rsidP="00E46BE5">
      <w:pPr>
        <w:pStyle w:val="a9"/>
      </w:pPr>
      <w:r w:rsidRPr="003E7D91">
        <w:rPr>
          <w:rFonts w:hint="eastAsia"/>
        </w:rPr>
        <w:t>第３　設備に関する基準</w:t>
      </w:r>
      <w:r w:rsidR="0088196E" w:rsidRPr="003E7D91">
        <w:rPr>
          <w:rFonts w:hint="eastAsia"/>
        </w:rPr>
        <w:t>（※共生型障害福祉サービスは対象外です）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9603"/>
        <w:gridCol w:w="2052"/>
        <w:gridCol w:w="1541"/>
      </w:tblGrid>
      <w:tr w:rsidR="000B0334" w:rsidRPr="003E7D91" w:rsidTr="006E0529">
        <w:trPr>
          <w:cantSplit/>
          <w:trHeight w:val="213"/>
          <w:tblHeader/>
        </w:trPr>
        <w:tc>
          <w:tcPr>
            <w:tcW w:w="1801" w:type="dxa"/>
            <w:shd w:val="clear" w:color="auto" w:fill="FFFF00"/>
            <w:vAlign w:val="center"/>
          </w:tcPr>
          <w:p w:rsidR="000B0334" w:rsidRPr="003E7D91" w:rsidRDefault="000B0334" w:rsidP="00E46BE5">
            <w:pPr>
              <w:pStyle w:val="af3"/>
            </w:pPr>
            <w:r w:rsidRPr="003E7D91">
              <w:rPr>
                <w:rFonts w:hint="eastAsia"/>
              </w:rPr>
              <w:t>主眼事項</w:t>
            </w:r>
          </w:p>
        </w:tc>
        <w:tc>
          <w:tcPr>
            <w:tcW w:w="9603" w:type="dxa"/>
            <w:shd w:val="clear" w:color="auto" w:fill="FFFF00"/>
            <w:vAlign w:val="center"/>
          </w:tcPr>
          <w:p w:rsidR="000B0334" w:rsidRPr="003E7D91" w:rsidRDefault="000B0334" w:rsidP="00E46BE5">
            <w:pPr>
              <w:pStyle w:val="af3"/>
            </w:pPr>
            <w:r w:rsidRPr="003E7D91">
              <w:rPr>
                <w:rFonts w:hint="eastAsia"/>
              </w:rPr>
              <w:t>着眼点</w:t>
            </w:r>
          </w:p>
        </w:tc>
        <w:tc>
          <w:tcPr>
            <w:tcW w:w="2052" w:type="dxa"/>
            <w:shd w:val="clear" w:color="auto" w:fill="FFFF00"/>
            <w:vAlign w:val="center"/>
          </w:tcPr>
          <w:p w:rsidR="000B0334" w:rsidRPr="003E7D91" w:rsidRDefault="000B0334" w:rsidP="00E46BE5">
            <w:pPr>
              <w:pStyle w:val="af3"/>
            </w:pPr>
            <w:r w:rsidRPr="003E7D91">
              <w:rPr>
                <w:rFonts w:hint="eastAsia"/>
              </w:rPr>
              <w:t>根拠法令等</w:t>
            </w:r>
          </w:p>
        </w:tc>
        <w:tc>
          <w:tcPr>
            <w:tcW w:w="1541" w:type="dxa"/>
            <w:shd w:val="clear" w:color="auto" w:fill="FFFF00"/>
            <w:vAlign w:val="center"/>
          </w:tcPr>
          <w:p w:rsidR="000B0334" w:rsidRPr="003E7D91" w:rsidRDefault="000B0334" w:rsidP="00E46BE5">
            <w:pPr>
              <w:pStyle w:val="af3"/>
            </w:pPr>
            <w:r w:rsidRPr="003E7D91">
              <w:rPr>
                <w:rFonts w:hint="eastAsia"/>
              </w:rPr>
              <w:t>自主点検結果</w:t>
            </w:r>
          </w:p>
        </w:tc>
      </w:tr>
      <w:tr w:rsidR="000B0334" w:rsidRPr="003E7D91" w:rsidTr="006E0529">
        <w:trPr>
          <w:cantSplit/>
          <w:trHeight w:val="1477"/>
        </w:trPr>
        <w:tc>
          <w:tcPr>
            <w:tcW w:w="1801" w:type="dxa"/>
            <w:vMerge w:val="restart"/>
            <w:shd w:val="clear" w:color="auto" w:fill="auto"/>
          </w:tcPr>
          <w:p w:rsidR="000B0334" w:rsidRPr="003E7D91" w:rsidRDefault="000B0334" w:rsidP="00E46BE5">
            <w:pPr>
              <w:pStyle w:val="ab"/>
              <w:ind w:left="320" w:hanging="320"/>
            </w:pPr>
          </w:p>
          <w:p w:rsidR="000B0334" w:rsidRPr="003E7D91" w:rsidRDefault="000B0334" w:rsidP="00E46BE5">
            <w:pPr>
              <w:pStyle w:val="ab"/>
              <w:ind w:left="320" w:hanging="320"/>
            </w:pPr>
            <w:r w:rsidRPr="003E7D91">
              <w:rPr>
                <w:rFonts w:hint="eastAsia"/>
              </w:rPr>
              <w:t>１　設備</w:t>
            </w:r>
          </w:p>
          <w:p w:rsidR="000B0334" w:rsidRPr="003E7D91" w:rsidRDefault="000B0334" w:rsidP="00E46BE5">
            <w:pPr>
              <w:pStyle w:val="ab"/>
              <w:ind w:left="320" w:hanging="320"/>
            </w:pPr>
          </w:p>
        </w:tc>
        <w:tc>
          <w:tcPr>
            <w:tcW w:w="9603" w:type="dxa"/>
            <w:shd w:val="clear" w:color="auto" w:fill="auto"/>
          </w:tcPr>
          <w:p w:rsidR="000B0334" w:rsidRPr="003E7D91" w:rsidRDefault="000B0334" w:rsidP="00E46BE5">
            <w:pPr>
              <w:pStyle w:val="ad"/>
            </w:pPr>
          </w:p>
          <w:p w:rsidR="000B0334" w:rsidRPr="003E7D91" w:rsidRDefault="000B0334" w:rsidP="00E46BE5">
            <w:pPr>
              <w:pStyle w:val="ad"/>
            </w:pPr>
            <w:r w:rsidRPr="003E7D91">
              <w:rPr>
                <w:rFonts w:hint="eastAsia"/>
              </w:rPr>
              <w:t>【４事業共通】</w:t>
            </w:r>
          </w:p>
          <w:p w:rsidR="000B0334" w:rsidRDefault="000B0334" w:rsidP="00E46BE5">
            <w:pPr>
              <w:pStyle w:val="ad"/>
            </w:pPr>
            <w:r w:rsidRPr="003E7D91">
              <w:rPr>
                <w:rFonts w:hint="eastAsia"/>
              </w:rPr>
              <w:t>（１）事業の運営（利用申込の受付</w:t>
            </w:r>
            <w:r>
              <w:rPr>
                <w:rFonts w:hint="eastAsia"/>
              </w:rPr>
              <w:t>、相談等）を行うために必要な広さを有する専用の区画を設けている。</w:t>
            </w:r>
          </w:p>
          <w:p w:rsidR="000B0334" w:rsidRDefault="000B0334" w:rsidP="00E46BE5">
            <w:pPr>
              <w:pStyle w:val="ad"/>
            </w:pPr>
          </w:p>
          <w:p w:rsidR="000B0334" w:rsidRPr="003E7D91" w:rsidRDefault="000B0334" w:rsidP="00E46BE5">
            <w:pPr>
              <w:pStyle w:val="ad"/>
            </w:pPr>
            <w:r>
              <w:rPr>
                <w:rFonts w:hint="eastAsia"/>
              </w:rPr>
              <w:t>※</w:t>
            </w:r>
            <w:r w:rsidRPr="003E7D91">
              <w:rPr>
                <w:rFonts w:hint="eastAsia"/>
              </w:rPr>
              <w:t>業務に支障がない場合は、区分がされていなくても当</w:t>
            </w:r>
            <w:r>
              <w:rPr>
                <w:rFonts w:hint="eastAsia"/>
              </w:rPr>
              <w:t>該事業を行うための区画が明確に特定されていれば足りるものとする。</w:t>
            </w:r>
          </w:p>
          <w:p w:rsidR="000B0334" w:rsidRPr="003E7D91" w:rsidRDefault="000B0334" w:rsidP="00E46BE5">
            <w:pPr>
              <w:pStyle w:val="ad"/>
            </w:pPr>
          </w:p>
        </w:tc>
        <w:tc>
          <w:tcPr>
            <w:tcW w:w="2052" w:type="dxa"/>
            <w:shd w:val="clear" w:color="auto" w:fill="auto"/>
          </w:tcPr>
          <w:p w:rsidR="000B0334" w:rsidRPr="003E7D91" w:rsidRDefault="000B0334" w:rsidP="00E46BE5">
            <w:pPr>
              <w:pStyle w:val="ad"/>
            </w:pPr>
          </w:p>
          <w:p w:rsidR="000B0334" w:rsidRPr="003E7D91" w:rsidRDefault="000B0334" w:rsidP="00E46BE5">
            <w:pPr>
              <w:pStyle w:val="ad"/>
            </w:pPr>
            <w:r w:rsidRPr="003E7D91">
              <w:rPr>
                <w:rFonts w:hint="eastAsia"/>
              </w:rPr>
              <w:t>・条例第10条</w:t>
            </w:r>
          </w:p>
          <w:p w:rsidR="000B0334" w:rsidRPr="003E7D91" w:rsidRDefault="000B0334" w:rsidP="00E46BE5">
            <w:pPr>
              <w:pStyle w:val="ad"/>
            </w:pPr>
          </w:p>
        </w:tc>
        <w:tc>
          <w:tcPr>
            <w:tcW w:w="1541" w:type="dxa"/>
            <w:shd w:val="clear" w:color="auto" w:fill="auto"/>
          </w:tcPr>
          <w:p w:rsidR="000B0334" w:rsidRPr="003E7D91" w:rsidRDefault="000B0334" w:rsidP="00E46BE5">
            <w:pPr>
              <w:pStyle w:val="af"/>
              <w:ind w:left="160"/>
            </w:pPr>
          </w:p>
          <w:p w:rsidR="000B0334" w:rsidRPr="003E7D91" w:rsidRDefault="000B0334" w:rsidP="00E46BE5">
            <w:pPr>
              <w:pStyle w:val="af"/>
              <w:ind w:left="160"/>
            </w:pPr>
            <w:r w:rsidRPr="003E7D91">
              <w:rPr>
                <w:rFonts w:hint="eastAsia"/>
              </w:rPr>
              <w:t>□適</w:t>
            </w:r>
          </w:p>
          <w:p w:rsidR="000B0334" w:rsidRPr="003E7D91" w:rsidRDefault="000B0334" w:rsidP="00E46BE5">
            <w:pPr>
              <w:pStyle w:val="af"/>
              <w:ind w:left="160"/>
            </w:pPr>
            <w:r w:rsidRPr="003E7D91">
              <w:rPr>
                <w:rFonts w:hint="eastAsia"/>
              </w:rPr>
              <w:t>□不適</w:t>
            </w:r>
          </w:p>
          <w:p w:rsidR="000B0334" w:rsidRPr="003E7D91" w:rsidRDefault="000B0334" w:rsidP="00E46BE5">
            <w:pPr>
              <w:pStyle w:val="af"/>
              <w:ind w:left="160"/>
            </w:pPr>
          </w:p>
        </w:tc>
      </w:tr>
      <w:tr w:rsidR="000B0334" w:rsidRPr="003E7D91" w:rsidTr="006E0529">
        <w:trPr>
          <w:cantSplit/>
          <w:trHeight w:val="1506"/>
        </w:trPr>
        <w:tc>
          <w:tcPr>
            <w:tcW w:w="1801" w:type="dxa"/>
            <w:vMerge/>
            <w:shd w:val="clear" w:color="auto" w:fill="auto"/>
          </w:tcPr>
          <w:p w:rsidR="000B0334" w:rsidRPr="003E7D91" w:rsidRDefault="000B0334" w:rsidP="00E46BE5">
            <w:pPr>
              <w:pStyle w:val="ab"/>
              <w:ind w:left="320" w:hanging="320"/>
            </w:pPr>
          </w:p>
        </w:tc>
        <w:tc>
          <w:tcPr>
            <w:tcW w:w="9603" w:type="dxa"/>
            <w:shd w:val="clear" w:color="auto" w:fill="auto"/>
          </w:tcPr>
          <w:p w:rsidR="000B0334" w:rsidRPr="003E7D91" w:rsidRDefault="000B0334" w:rsidP="00E46BE5">
            <w:pPr>
              <w:pStyle w:val="ad"/>
            </w:pPr>
          </w:p>
          <w:p w:rsidR="000B0334" w:rsidRPr="003E7D91" w:rsidRDefault="000B0334" w:rsidP="00E46BE5">
            <w:pPr>
              <w:pStyle w:val="ad"/>
            </w:pPr>
            <w:r w:rsidRPr="003E7D91">
              <w:rPr>
                <w:rFonts w:hint="eastAsia"/>
              </w:rPr>
              <w:t>【４事業共通】</w:t>
            </w:r>
          </w:p>
          <w:p w:rsidR="000B0334" w:rsidRDefault="000B0334" w:rsidP="00E46BE5">
            <w:pPr>
              <w:pStyle w:val="ad"/>
            </w:pPr>
            <w:r w:rsidRPr="003E7D91">
              <w:rPr>
                <w:rFonts w:hint="eastAsia"/>
              </w:rPr>
              <w:t>（２）サービスの提供に必要な設備及び備品は備えられているか。</w:t>
            </w:r>
          </w:p>
          <w:p w:rsidR="000B0334" w:rsidRDefault="000B0334" w:rsidP="00E46BE5">
            <w:pPr>
              <w:pStyle w:val="ad"/>
            </w:pPr>
          </w:p>
          <w:p w:rsidR="000B0334" w:rsidRDefault="000B0334" w:rsidP="00E46BE5">
            <w:pPr>
              <w:pStyle w:val="ad"/>
            </w:pPr>
            <w:r>
              <w:rPr>
                <w:rFonts w:hint="eastAsia"/>
              </w:rPr>
              <w:t>※特に感染症予防に必要な設備等に配慮すること。</w:t>
            </w:r>
          </w:p>
          <w:p w:rsidR="000B0334" w:rsidRPr="003E7D91" w:rsidRDefault="000B0334" w:rsidP="00E46BE5">
            <w:pPr>
              <w:pStyle w:val="ad"/>
            </w:pPr>
            <w:r>
              <w:rPr>
                <w:rFonts w:hint="eastAsia"/>
              </w:rPr>
              <w:t>※</w:t>
            </w:r>
            <w:r w:rsidRPr="003E7D91">
              <w:rPr>
                <w:rFonts w:hint="eastAsia"/>
              </w:rPr>
              <w:t>業務に支障がない場合は、同一敷地内の他事業所に備え付け</w:t>
            </w:r>
            <w:r>
              <w:rPr>
                <w:rFonts w:hint="eastAsia"/>
              </w:rPr>
              <w:t>られた設備及び備品を使用できる。</w:t>
            </w:r>
          </w:p>
          <w:p w:rsidR="000B0334" w:rsidRPr="003E7D91" w:rsidRDefault="000B0334" w:rsidP="00E46BE5">
            <w:pPr>
              <w:pStyle w:val="ad"/>
            </w:pPr>
          </w:p>
        </w:tc>
        <w:tc>
          <w:tcPr>
            <w:tcW w:w="2052" w:type="dxa"/>
            <w:shd w:val="clear" w:color="auto" w:fill="auto"/>
          </w:tcPr>
          <w:p w:rsidR="000B0334" w:rsidRPr="003E7D91" w:rsidRDefault="000B0334" w:rsidP="00E46BE5">
            <w:pPr>
              <w:pStyle w:val="ad"/>
            </w:pPr>
          </w:p>
          <w:p w:rsidR="000B0334" w:rsidRPr="003E7D91" w:rsidRDefault="000B0334" w:rsidP="00E46BE5">
            <w:pPr>
              <w:pStyle w:val="ad"/>
            </w:pPr>
            <w:r w:rsidRPr="003E7D91">
              <w:rPr>
                <w:rFonts w:hint="eastAsia"/>
              </w:rPr>
              <w:t>・条例第10条</w:t>
            </w:r>
          </w:p>
          <w:p w:rsidR="000B0334" w:rsidRPr="003E7D91" w:rsidRDefault="000B0334" w:rsidP="00E46BE5">
            <w:pPr>
              <w:pStyle w:val="ad"/>
            </w:pPr>
          </w:p>
        </w:tc>
        <w:tc>
          <w:tcPr>
            <w:tcW w:w="1541" w:type="dxa"/>
            <w:shd w:val="clear" w:color="auto" w:fill="auto"/>
          </w:tcPr>
          <w:p w:rsidR="000B0334" w:rsidRPr="003E7D91" w:rsidRDefault="000B0334" w:rsidP="00E46BE5">
            <w:pPr>
              <w:pStyle w:val="af"/>
              <w:ind w:left="160"/>
            </w:pPr>
          </w:p>
          <w:p w:rsidR="000B0334" w:rsidRPr="003E7D91" w:rsidRDefault="000B0334" w:rsidP="00E46BE5">
            <w:pPr>
              <w:pStyle w:val="af"/>
              <w:ind w:left="160"/>
            </w:pPr>
            <w:r w:rsidRPr="003E7D91">
              <w:rPr>
                <w:rFonts w:hint="eastAsia"/>
              </w:rPr>
              <w:t>□適</w:t>
            </w:r>
          </w:p>
          <w:p w:rsidR="000B0334" w:rsidRPr="003E7D91" w:rsidRDefault="000B0334" w:rsidP="00E46BE5">
            <w:pPr>
              <w:pStyle w:val="af"/>
              <w:ind w:left="160"/>
            </w:pPr>
            <w:r w:rsidRPr="003E7D91">
              <w:rPr>
                <w:rFonts w:hint="eastAsia"/>
              </w:rPr>
              <w:t>□不適</w:t>
            </w:r>
          </w:p>
          <w:p w:rsidR="000B0334" w:rsidRPr="003E7D91" w:rsidRDefault="000B0334" w:rsidP="00E46BE5">
            <w:pPr>
              <w:pStyle w:val="af"/>
              <w:ind w:left="160"/>
            </w:pPr>
          </w:p>
        </w:tc>
      </w:tr>
    </w:tbl>
    <w:p w:rsidR="00BA4634" w:rsidRDefault="00BA4634">
      <w:pPr>
        <w:rPr>
          <w:rFonts w:ascii="ＭＳ ゴシック" w:eastAsia="ＭＳ ゴシック" w:hAnsi="ＭＳ ゴシック"/>
          <w:sz w:val="20"/>
          <w:szCs w:val="20"/>
        </w:rPr>
      </w:pPr>
    </w:p>
    <w:p w:rsidR="002E49E3" w:rsidRDefault="002E49E3" w:rsidP="00BA4634">
      <w:pPr>
        <w:pStyle w:val="a9"/>
      </w:pPr>
    </w:p>
    <w:p w:rsidR="00AF792F" w:rsidRDefault="00AF792F">
      <w:pPr>
        <w:widowControl/>
        <w:jc w:val="left"/>
        <w:rPr>
          <w:rFonts w:ascii="ＭＳ ゴシック" w:eastAsia="ＭＳ ゴシック" w:hAnsi="ＭＳ ゴシック" w:cs="Times New Roman"/>
          <w:sz w:val="20"/>
          <w:szCs w:val="20"/>
        </w:rPr>
      </w:pPr>
      <w:r>
        <w:br w:type="page"/>
      </w:r>
    </w:p>
    <w:p w:rsidR="00AF792F" w:rsidRPr="00AF792F" w:rsidRDefault="00AF792F" w:rsidP="00BA4634">
      <w:pPr>
        <w:pStyle w:val="a9"/>
        <w:rPr>
          <w:sz w:val="16"/>
          <w:szCs w:val="16"/>
        </w:rPr>
      </w:pPr>
    </w:p>
    <w:p w:rsidR="00F32168" w:rsidRPr="003E7D91" w:rsidRDefault="000E63A8" w:rsidP="00BA4634">
      <w:pPr>
        <w:pStyle w:val="a9"/>
      </w:pPr>
      <w:r w:rsidRPr="003E7D91">
        <w:rPr>
          <w:rFonts w:hint="eastAsia"/>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497"/>
        <w:gridCol w:w="2127"/>
        <w:gridCol w:w="1559"/>
      </w:tblGrid>
      <w:tr w:rsidR="000B0334" w:rsidRPr="003E7D91" w:rsidTr="002E49E3">
        <w:trPr>
          <w:cantSplit/>
          <w:tblHeader/>
        </w:trPr>
        <w:tc>
          <w:tcPr>
            <w:tcW w:w="1838" w:type="dxa"/>
            <w:shd w:val="clear" w:color="auto" w:fill="FFFF00"/>
            <w:vAlign w:val="center"/>
          </w:tcPr>
          <w:p w:rsidR="000B0334" w:rsidRPr="003E7D91" w:rsidRDefault="000B0334" w:rsidP="00BA4634">
            <w:pPr>
              <w:pStyle w:val="af3"/>
            </w:pPr>
            <w:r w:rsidRPr="003E7D91">
              <w:rPr>
                <w:rFonts w:hint="eastAsia"/>
              </w:rPr>
              <w:t>主眼事項</w:t>
            </w:r>
          </w:p>
        </w:tc>
        <w:tc>
          <w:tcPr>
            <w:tcW w:w="9497" w:type="dxa"/>
            <w:shd w:val="clear" w:color="auto" w:fill="FFFF00"/>
            <w:vAlign w:val="center"/>
          </w:tcPr>
          <w:p w:rsidR="000B0334" w:rsidRPr="003E7D91" w:rsidRDefault="000B0334" w:rsidP="00BA4634">
            <w:pPr>
              <w:pStyle w:val="af3"/>
            </w:pPr>
            <w:r w:rsidRPr="003E7D91">
              <w:rPr>
                <w:rFonts w:hint="eastAsia"/>
              </w:rPr>
              <w:t>着眼点</w:t>
            </w:r>
          </w:p>
        </w:tc>
        <w:tc>
          <w:tcPr>
            <w:tcW w:w="2127" w:type="dxa"/>
            <w:shd w:val="clear" w:color="auto" w:fill="FFFF00"/>
            <w:vAlign w:val="center"/>
          </w:tcPr>
          <w:p w:rsidR="000B0334" w:rsidRPr="003E7D91" w:rsidRDefault="000B0334" w:rsidP="00BA4634">
            <w:pPr>
              <w:pStyle w:val="af3"/>
            </w:pPr>
            <w:r w:rsidRPr="003E7D91">
              <w:rPr>
                <w:rFonts w:hint="eastAsia"/>
              </w:rPr>
              <w:t>根拠法令等</w:t>
            </w:r>
          </w:p>
        </w:tc>
        <w:tc>
          <w:tcPr>
            <w:tcW w:w="1559" w:type="dxa"/>
            <w:shd w:val="clear" w:color="auto" w:fill="FFFF00"/>
            <w:vAlign w:val="center"/>
          </w:tcPr>
          <w:p w:rsidR="000B0334" w:rsidRPr="003E7D91" w:rsidRDefault="000B0334" w:rsidP="00BA4634">
            <w:pPr>
              <w:pStyle w:val="af3"/>
            </w:pPr>
            <w:r w:rsidRPr="003E7D91">
              <w:rPr>
                <w:rFonts w:hint="eastAsia"/>
              </w:rPr>
              <w:t>自主点検結果</w:t>
            </w: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１　内容及び手続の説明及び同意</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Default="000B0334" w:rsidP="00BA4634">
            <w:pPr>
              <w:pStyle w:val="ad"/>
            </w:pPr>
            <w:r w:rsidRPr="003E7D91">
              <w:rPr>
                <w:rFonts w:hint="eastAsia"/>
              </w:rPr>
              <w:t>（１）利用申込みがあったときは、障害の特性に配慮しつつ、利用申込者に対しサービスの選択に必要な重要事項（運営規程の概要、従業者の勤務体制、事故発生時の対応、苦情</w:t>
            </w:r>
            <w:r>
              <w:rPr>
                <w:rFonts w:hint="eastAsia"/>
              </w:rPr>
              <w:t>処理の体制等）をパンフレット等で説明を行い、同意を得ているか。</w:t>
            </w:r>
          </w:p>
          <w:p w:rsidR="000B0334" w:rsidRDefault="000B0334" w:rsidP="00BA4634">
            <w:pPr>
              <w:pStyle w:val="ad"/>
            </w:pPr>
          </w:p>
          <w:p w:rsidR="000B0334" w:rsidRPr="003E7D91" w:rsidRDefault="000B0334" w:rsidP="00BA4634">
            <w:pPr>
              <w:pStyle w:val="ad"/>
            </w:pPr>
            <w:r>
              <w:rPr>
                <w:rFonts w:hint="eastAsia"/>
              </w:rPr>
              <w:t>※</w:t>
            </w:r>
            <w:r w:rsidRPr="003E7D91">
              <w:rPr>
                <w:rFonts w:hint="eastAsia"/>
              </w:rPr>
              <w:t>同意は、利用者及び</w:t>
            </w:r>
            <w:r>
              <w:rPr>
                <w:rFonts w:hint="eastAsia"/>
              </w:rPr>
              <w:t>事業者双方の保護の立場から、書面によって確認するのが望ましい。</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・条例第11条第1項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（２）利用契約をしたときは、障害の特性に配慮しつつ、社会福祉法第77条の規定に基づき、書面（契約書、重要事項説明書）を交付しているか。</w:t>
            </w:r>
          </w:p>
          <w:p w:rsidR="000B0334" w:rsidRPr="003E7D91" w:rsidRDefault="000B0334" w:rsidP="00BA4634">
            <w:pPr>
              <w:pStyle w:val="ad"/>
            </w:pPr>
          </w:p>
          <w:p w:rsidR="000B0334" w:rsidRPr="003E7D91" w:rsidRDefault="000B0334" w:rsidP="00BA4634">
            <w:pPr>
              <w:pStyle w:val="ad"/>
            </w:pPr>
            <w:r w:rsidRPr="003E7D91">
              <w:rPr>
                <w:rFonts w:hint="eastAsia"/>
              </w:rPr>
              <w:t>※社会福祉法</w:t>
            </w:r>
          </w:p>
          <w:p w:rsidR="000B0334" w:rsidRPr="003E7D91" w:rsidRDefault="000B0334" w:rsidP="00BA4634">
            <w:pPr>
              <w:pStyle w:val="ad"/>
            </w:pPr>
            <w:r w:rsidRPr="003E7D91">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0B0334" w:rsidRPr="003E7D91" w:rsidRDefault="000B0334" w:rsidP="00BA4634">
            <w:pPr>
              <w:pStyle w:val="af5"/>
              <w:ind w:left="320" w:hanging="160"/>
            </w:pPr>
            <w:r w:rsidRPr="003E7D91">
              <w:rPr>
                <w:rFonts w:hint="eastAsia"/>
              </w:rPr>
              <w:t>一　当該社会福祉事業の経営者の名称及び主たる事務所の所在地</w:t>
            </w:r>
          </w:p>
          <w:p w:rsidR="000B0334" w:rsidRPr="003E7D91" w:rsidRDefault="000B0334" w:rsidP="00BA4634">
            <w:pPr>
              <w:pStyle w:val="af5"/>
              <w:ind w:left="320" w:hanging="160"/>
            </w:pPr>
            <w:r w:rsidRPr="003E7D91">
              <w:rPr>
                <w:rFonts w:hint="eastAsia"/>
              </w:rPr>
              <w:t>二　当該社会福祉事業の経営者が提供する福祉サービスの内容</w:t>
            </w:r>
          </w:p>
          <w:p w:rsidR="000B0334" w:rsidRPr="003E7D91" w:rsidRDefault="000B0334" w:rsidP="00BA4634">
            <w:pPr>
              <w:pStyle w:val="af5"/>
              <w:ind w:left="320" w:hanging="160"/>
            </w:pPr>
            <w:r w:rsidRPr="003E7D91">
              <w:rPr>
                <w:rFonts w:hint="eastAsia"/>
              </w:rPr>
              <w:t>三　当該福祉サービスの提供につき利用者が支払うべき額に関する事項</w:t>
            </w:r>
          </w:p>
          <w:p w:rsidR="000B0334" w:rsidRPr="003E7D91" w:rsidRDefault="000B0334" w:rsidP="00BA4634">
            <w:pPr>
              <w:pStyle w:val="af5"/>
              <w:ind w:left="320" w:hanging="160"/>
            </w:pPr>
            <w:r w:rsidRPr="003E7D91">
              <w:rPr>
                <w:rFonts w:hint="eastAsia"/>
              </w:rPr>
              <w:t>四　その他厚生労働省令で定める事項</w:t>
            </w:r>
          </w:p>
          <w:p w:rsidR="000B0334" w:rsidRPr="003E7D91" w:rsidRDefault="000B0334" w:rsidP="00BA4634">
            <w:pPr>
              <w:pStyle w:val="ad"/>
            </w:pPr>
            <w:r w:rsidRPr="003E7D91">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・条例第11条第2項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２　契約支給量の報告等</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（１）サービス提供及び変更に当たり、受給者証記載事項（事業者名、事業所名、サービス内容、契約支給量、契約日等）を受給者証に記載しているか。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・条例第12条第1項、第4項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（２）契約支給量の総量は、支給決定障害者等の支給量を超えていないか。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・条例第12条第2項、第4項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（３）利用契約をしたとき、及び受給者証記載事項に変更があったときは、受給者証記載事項等を市町村に対し遅滞なく報告しているか。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・条例第12条第3項、第4項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３　提供拒否の禁止</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（１）正当な理由なくサービスの提供を拒んでいないか。</w:t>
            </w:r>
          </w:p>
          <w:p w:rsidR="000B0334" w:rsidRDefault="000B0334" w:rsidP="00BA4634">
            <w:pPr>
              <w:pStyle w:val="ad"/>
            </w:pPr>
          </w:p>
          <w:p w:rsidR="000B0334" w:rsidRPr="003E7D91" w:rsidRDefault="000B0334" w:rsidP="00BA4634">
            <w:pPr>
              <w:pStyle w:val="ad"/>
            </w:pPr>
            <w:r w:rsidRPr="003E7D91">
              <w:rPr>
                <w:rFonts w:hint="eastAsia"/>
              </w:rPr>
              <w:t>※正当な理由</w:t>
            </w:r>
          </w:p>
          <w:p w:rsidR="000B0334" w:rsidRPr="003E7D91" w:rsidRDefault="000B0334" w:rsidP="00BA4634">
            <w:pPr>
              <w:pStyle w:val="af5"/>
              <w:ind w:left="320" w:hanging="160"/>
            </w:pPr>
            <w:r w:rsidRPr="003E7D91">
              <w:rPr>
                <w:rFonts w:hint="eastAsia"/>
              </w:rPr>
              <w:t>①当該事業所の現員からは利用申し込みに対応しきれない場合</w:t>
            </w:r>
          </w:p>
          <w:p w:rsidR="000B0334" w:rsidRPr="003E7D91" w:rsidRDefault="000B0334" w:rsidP="00BA4634">
            <w:pPr>
              <w:pStyle w:val="af5"/>
              <w:ind w:left="320" w:hanging="160"/>
            </w:pPr>
            <w:r w:rsidRPr="003E7D91">
              <w:rPr>
                <w:rFonts w:hint="eastAsia"/>
              </w:rPr>
              <w:t>②申込者の居住地が事業所の通常の事業の実施地域外である場合</w:t>
            </w:r>
          </w:p>
          <w:p w:rsidR="000B0334" w:rsidRPr="003E7D91" w:rsidRDefault="000B0334" w:rsidP="00BA4634">
            <w:pPr>
              <w:pStyle w:val="af5"/>
              <w:ind w:left="320" w:hanging="160"/>
            </w:pPr>
            <w:r w:rsidRPr="003E7D91">
              <w:rPr>
                <w:rFonts w:hint="eastAsia"/>
              </w:rPr>
              <w:t>③主たる対象とする障害の種類に該当せず、適切なサービスを提供することが困難である場合</w:t>
            </w:r>
          </w:p>
          <w:p w:rsidR="000B0334" w:rsidRPr="003E7D91" w:rsidRDefault="000B0334" w:rsidP="00BA4634">
            <w:pPr>
              <w:pStyle w:val="af5"/>
              <w:ind w:left="320" w:hanging="160"/>
            </w:pPr>
            <w:r w:rsidRPr="003E7D91">
              <w:rPr>
                <w:rFonts w:hint="eastAsia"/>
              </w:rPr>
              <w:t>④入院治療が必要な場合</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・条例第13条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４　連絡調整に対する協力</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（１）サービス利用の連絡調整に当たり、市町村又は相談支援事業者にできる限り協力しているか。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・条例第14条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５　サービス提供困難時の対応</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（１）通常の事業の実施地域等を勘案し、適切なサービスを提供することが困難な場合は、利用申込者に対し、他の事業者を紹介する等の必要な措置を講じているか。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・条例第15条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６　受給資格の確認</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（１）サービスの提供に当たり、受給者証により、支給決定の有無、支給決定有効期間、支給量等を確かめているか。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・条例第16条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７　介護給付費の支給の申請に係る援助</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（１）支給決定を受けていない者から利用申込みがあった場合、速やかに介護給付費の申請が行われるよう必要な援助を行っているか。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・条例第17条第1項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（２）支給期間の終了に伴う介護給付費の申請について、支給決定に通常要する期間を考慮し、申請勧奨等の必要な援助を行っているか。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・条例第17条第2項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８　心身の状況等の把握</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（１）サービスの提供に当たり、利用者の心身の状況、その置かれている環境、他の保健医療サービス又は福祉サービスの利用状況等の把握に努めているか。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・条例第18条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tc>
      </w:tr>
      <w:tr w:rsidR="000B0334" w:rsidRPr="003E7D91" w:rsidTr="002E49E3">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９　指定障害福祉サービス事業者等との連携等</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・条例第19条第1項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９　指定障害福祉サービス事業者等との連携等</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（２）サービスの提供の終了に際して、利用者又はその家族に対し適切な援助を行うとともに、保健医療・福祉サービス提供者との密接な連携に努めているか。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・条例第19条第2項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10　身分を証する書類の携帯</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（１）従業者に身分を証する書類を携行させ、初回訪問時及び利用者又はその家族から求められたときは、これを提示する旨の指導をしているか。</w:t>
            </w:r>
          </w:p>
          <w:p w:rsidR="000B0334" w:rsidRPr="003E7D91" w:rsidRDefault="000B0334" w:rsidP="00BA4634">
            <w:pPr>
              <w:pStyle w:val="ad"/>
            </w:pPr>
          </w:p>
          <w:p w:rsidR="000B0334" w:rsidRPr="003E7D91" w:rsidRDefault="00EA4C57" w:rsidP="00BA4634">
            <w:pPr>
              <w:pStyle w:val="ad"/>
            </w:pPr>
            <w:r>
              <w:rPr>
                <w:rFonts w:hint="eastAsia"/>
              </w:rPr>
              <w:t>※身分証には指定事業所の</w:t>
            </w:r>
            <w:r w:rsidR="000B0334" w:rsidRPr="003E7D91">
              <w:rPr>
                <w:rFonts w:hint="eastAsia"/>
              </w:rPr>
              <w:t>名称及び従業者の氏名を記載すること。また、当該従業者の写真の貼付や職能</w:t>
            </w:r>
            <w:r>
              <w:rPr>
                <w:rFonts w:hint="eastAsia"/>
              </w:rPr>
              <w:t>の</w:t>
            </w:r>
            <w:r w:rsidR="000B0334" w:rsidRPr="003E7D91">
              <w:rPr>
                <w:rFonts w:hint="eastAsia"/>
              </w:rPr>
              <w:t>記載</w:t>
            </w:r>
            <w:r>
              <w:rPr>
                <w:rFonts w:hint="eastAsia"/>
              </w:rPr>
              <w:t>を行うこと</w:t>
            </w:r>
            <w:r w:rsidR="000B0334" w:rsidRPr="003E7D91">
              <w:rPr>
                <w:rFonts w:hint="eastAsia"/>
              </w:rPr>
              <w:t>が望ましい。</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・条例第20条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11　サービスの提供の記録</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（１）サービスを提供した際に、提供日、サービスの具体的な内容その他必要な事項（提供時間数、利用者負担額等の伝達事項）をその都度記録しているか。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・条例第21条第1項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（２）サービス提供の記録に際し、利用者からサービスを提供した旨の確認を受けているか。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・条例第21条第2項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12　支給決定障害者等に求めることのできる金銭の支払の範囲等</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Default="000B0334" w:rsidP="00BA4634">
            <w:pPr>
              <w:pStyle w:val="ad"/>
            </w:pPr>
            <w:r w:rsidRPr="003E7D91">
              <w:rPr>
                <w:rFonts w:hint="eastAsia"/>
              </w:rPr>
              <w:t>（１）利用者負担額以外に支給決定障害者等に対して金銭の支払いを求める場合、使途が直接利用者の便益を向上させるものであって、支給決</w:t>
            </w:r>
            <w:r>
              <w:rPr>
                <w:rFonts w:hint="eastAsia"/>
              </w:rPr>
              <w:t>定障害者等に支払を求めることが適当であるものに限られているか。</w:t>
            </w:r>
          </w:p>
          <w:p w:rsidR="000B0334" w:rsidRDefault="000B0334" w:rsidP="00BA4634">
            <w:pPr>
              <w:pStyle w:val="ad"/>
            </w:pPr>
          </w:p>
          <w:p w:rsidR="000B0334" w:rsidRPr="003E7D91" w:rsidRDefault="000B0334" w:rsidP="00BA4634">
            <w:pPr>
              <w:pStyle w:val="ad"/>
            </w:pPr>
            <w:r>
              <w:rPr>
                <w:rFonts w:hint="eastAsia"/>
              </w:rPr>
              <w:t>※</w:t>
            </w:r>
            <w:r w:rsidRPr="003E7D91">
              <w:rPr>
                <w:rFonts w:hint="eastAsia"/>
              </w:rPr>
              <w:t>あいまいな</w:t>
            </w:r>
            <w:r>
              <w:rPr>
                <w:rFonts w:hint="eastAsia"/>
              </w:rPr>
              <w:t>名目による徴収や各利用者から一律に徴収することは認められない。</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・条例第22条第1項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Default="000B0334" w:rsidP="00BA4634">
            <w:pPr>
              <w:pStyle w:val="ad"/>
            </w:pPr>
            <w:r w:rsidRPr="003E7D91">
              <w:rPr>
                <w:rFonts w:hint="eastAsia"/>
              </w:rPr>
              <w:t>（２）金銭の支払いを求める際に、使途、額及び支払いを求める理由を書</w:t>
            </w:r>
            <w:r>
              <w:rPr>
                <w:rFonts w:hint="eastAsia"/>
              </w:rPr>
              <w:t>面で明らかにし、支給決定障害者等から同意を得ているか。</w:t>
            </w:r>
          </w:p>
          <w:p w:rsidR="000B0334" w:rsidRDefault="000B0334" w:rsidP="00BA4634">
            <w:pPr>
              <w:pStyle w:val="ad"/>
            </w:pPr>
          </w:p>
          <w:p w:rsidR="000B0334" w:rsidRPr="003E7D91" w:rsidRDefault="000B0334" w:rsidP="00BA4634">
            <w:pPr>
              <w:pStyle w:val="ad"/>
            </w:pPr>
            <w:r>
              <w:rPr>
                <w:rFonts w:hint="eastAsia"/>
              </w:rPr>
              <w:t>※１３の（１）から（３）はこの限りではない。</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・条例第22条第2項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13　利用者負担額等の受領</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（１）法定代理受領による場合、支給決定障害者等から利用者負担額を受領しているか。（負担額が生じる場合は必ず受領すること。）</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・条例第23条第1項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（２）法定代理受領を行わないサービスを提供した際に、厚生労働大臣が定める基準額を受領しているか。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・条例第23条第2項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13　利用者負担額等の受領</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３）（１）及び（２）のほか、支給決定障害者等の選定により通常の事業の実施地域以外の地域においてサービスを提供する場合に、支給決定障害者等から受領する交通費は実費相当額となっているか。また、あらかじめ当該サービスの内容及び費用について説明を行い、同意を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・条例第23条第3項、第5項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（４)（１）から（３）の費用を受領した場合に、支給決定障害者等に対し領収書を交付しているか。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・条例第23条第4項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14　利用者負担額に係る管理</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（１）他事業所の利用負担額も含め、利用負担額の管理（上限額管理）を行っている場合、障害福祉サービス費及び利用者負担合計額の算定は適正か。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・条例第24条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（２）上限額管理を行う事業者は、利用者負担額合計額を市町村に報告するとともに、支給決定障害者等及び他事業者に通知しているか。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・条例第24条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15　介護給付費の額に係る通知等</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（１）法定代理受領により市町村から介護給付費を支給された場合、支給決定障害者等に対しその額を通知しているか。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・条例第25条第1項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法定代理受領を行わないサービスの費用を受領した場合、サービスの内容、費用の額その他利用者が市町村に介護給付費の請求をする上で必要な事項を記載したサービス提供証明書を支給決定障害者等に交付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・条例第25条第2項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16　指定サービスの基本的取扱方針</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（１）提供するサービスは、利用者が居宅において自立した日常生活又は社会生活を営むことができるよう、当該利用者の身体その他の状況及びその置かれている環境に応じ適切に提供されているか。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・条例第26条第1項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Height w:val="1175"/>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（２）事業者は、その提供するサービスの質の評価を自ら行い、常にその業務の質の改善を図っているか。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・条例第26条第2項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17　指定サービスの具体的取扱方針</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（１）従業者が提供する指定サービスの方針は次に掲げるところとなっているか。</w:t>
            </w:r>
          </w:p>
          <w:p w:rsidR="000B0334" w:rsidRPr="003E7D91" w:rsidRDefault="000B0334" w:rsidP="00BA4634">
            <w:pPr>
              <w:pStyle w:val="af5"/>
              <w:ind w:left="320" w:hanging="160"/>
            </w:pPr>
            <w:r w:rsidRPr="003E7D91">
              <w:rPr>
                <w:rFonts w:hint="eastAsia"/>
              </w:rPr>
              <w:t>①個別支援計画に基づき、利用者の日常生活に必要な援助を行う。</w:t>
            </w:r>
          </w:p>
          <w:p w:rsidR="000B0334" w:rsidRPr="003E7D91" w:rsidRDefault="000B0334" w:rsidP="00BA4634">
            <w:pPr>
              <w:pStyle w:val="af5"/>
              <w:ind w:left="320" w:hanging="160"/>
            </w:pPr>
            <w:r w:rsidRPr="003E7D91">
              <w:rPr>
                <w:rFonts w:hint="eastAsia"/>
              </w:rPr>
              <w:t>②サービスの提供に際しては、懇切丁寧に行うことを旨とし、利用者又はその家族に対しサービスの提供方法等について理解しやすいよう説明を行う。</w:t>
            </w:r>
          </w:p>
          <w:p w:rsidR="000B0334" w:rsidRPr="003E7D91" w:rsidRDefault="000B0334" w:rsidP="00BA4634">
            <w:pPr>
              <w:pStyle w:val="af5"/>
              <w:ind w:left="320" w:hanging="160"/>
            </w:pPr>
            <w:r w:rsidRPr="003E7D91">
              <w:rPr>
                <w:rFonts w:hint="eastAsia"/>
              </w:rPr>
              <w:t>③サービスの提供に当たっては、介護技術の進歩に対応し、適切な介護技術をもってサービスの提供を行う。</w:t>
            </w:r>
          </w:p>
          <w:p w:rsidR="000B0334" w:rsidRPr="003E7D91" w:rsidRDefault="000B0334" w:rsidP="00BA4634">
            <w:pPr>
              <w:pStyle w:val="af5"/>
              <w:ind w:left="320" w:hanging="160"/>
            </w:pPr>
            <w:r w:rsidRPr="003E7D91">
              <w:rPr>
                <w:rFonts w:hint="eastAsia"/>
              </w:rPr>
              <w:t>④常に利用者の心身の状況、その置かれている環境等の的確な把握に努め、利用者又はその家族に対し適切な相談及び助言を行う。</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・条例第27条第1項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（２）従業者が（１）の方針に従い適切にサービスを提供するよう、従業者に対し必要な周知、研修等を行っているか。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・条例第27条第2項</w:t>
            </w: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18　個別支援計画の作成</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（１）サービス提供責任者は、利用者又は障害児の保護者の日常生活全般の状況及び希望等を踏まえて、具体的なサービス内容等を記載した個別支援計画を作成しているか。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・条例第28条第1項、第2項</w:t>
            </w: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（２）サービス提供責任者は、個別支援計画を作成した際に、利用者及びその同居の家族に対し計画の内容を説明し、計画を交付しているか。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・条例第28条第3項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（３）サービス提供責任者は、計画作成後においても、計画の実施状況を把握し、必要に応じて計画の変更を行っているか。また、計画の変更のあった場合、（１）及び（２）に準じて取り扱っているか。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・条例第28条第4項、第5項</w:t>
            </w: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19　同居家族に対するサービスの禁止</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（１）従業者に対し、その同居家族である利用者に対するサービスの提供をさせていないか。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・条例第29条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20　緊急時等の対応</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現にサービスを提供しているときに利用者に病状の急変があった場合その他必要な場合に、速やかに医療機関へ連絡する等必要な措置を講じているか。また、緊急時等の対応が適正かつ円滑に行われるよう、医療機関との常時の連絡体制を確保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・条例第30条第1項、第2項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（２）緊急時等の対応が適正かつ円滑に行われるよう、従業者に対し必要な周知、研修等を行っているか。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・条例第30条第2項</w:t>
            </w: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tc>
      </w:tr>
      <w:tr w:rsidR="000B0334" w:rsidRPr="003E7D91" w:rsidTr="006E0529">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21　支給決定障害者等に関する市町村への通知</w:t>
            </w:r>
          </w:p>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（１）支給決定障害者等が、偽りその他不正な行為によって介護給付費を受け、又は受けようとしたとき、遅滞なく意見を付してその旨を市町村に通知しているか。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・条例第31条</w:t>
            </w: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22　管理者及びサービス提供責任者の業務</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（１）管理者は、従業者及び業務の一元的な管理を行っているか。また、条例に規定する運営に関する基準を遵守させるため、必要な指揮命令を行っているか。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・条例第32条第1項、第2項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（２）サービス提供責任者は、個別支援計画の作成のほか、利用申込みに係る調整、従業者に対する技術指導等のサービス内容の管理を行っているか。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・条例第32条第3項</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23　運営規程</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（１）指定事業所ごとに、次に掲げる重要事項に関する運営規程を定めているか。</w:t>
            </w:r>
          </w:p>
          <w:p w:rsidR="000B0334" w:rsidRPr="003E7D91" w:rsidRDefault="000B0334" w:rsidP="00BA4634">
            <w:pPr>
              <w:pStyle w:val="af5"/>
              <w:ind w:left="320" w:hanging="160"/>
            </w:pPr>
            <w:r w:rsidRPr="003E7D91">
              <w:rPr>
                <w:rFonts w:hint="eastAsia"/>
              </w:rPr>
              <w:t>①事業の目的及び運営の方針</w:t>
            </w:r>
          </w:p>
          <w:p w:rsidR="000B0334" w:rsidRPr="003E7D91" w:rsidRDefault="000B0334" w:rsidP="00BA4634">
            <w:pPr>
              <w:pStyle w:val="af5"/>
              <w:ind w:left="320" w:hanging="160"/>
            </w:pPr>
            <w:r w:rsidRPr="003E7D91">
              <w:rPr>
                <w:rFonts w:hint="eastAsia"/>
              </w:rPr>
              <w:t>②従業者の職種、員数及び職務の内容</w:t>
            </w:r>
          </w:p>
          <w:p w:rsidR="000B0334" w:rsidRPr="003E7D91" w:rsidRDefault="000B0334" w:rsidP="00BA4634">
            <w:pPr>
              <w:pStyle w:val="af5"/>
              <w:ind w:left="320" w:hanging="160"/>
            </w:pPr>
            <w:r w:rsidRPr="003E7D91">
              <w:rPr>
                <w:rFonts w:hint="eastAsia"/>
              </w:rPr>
              <w:t>③営業日及び営業時間</w:t>
            </w:r>
          </w:p>
          <w:p w:rsidR="000B0334" w:rsidRPr="003E7D91" w:rsidRDefault="000B0334" w:rsidP="00BA4634">
            <w:pPr>
              <w:pStyle w:val="af5"/>
              <w:ind w:left="320" w:hanging="160"/>
            </w:pPr>
            <w:r w:rsidRPr="003E7D91">
              <w:rPr>
                <w:rFonts w:hint="eastAsia"/>
              </w:rPr>
              <w:t>④指定サービスの内容並びに支給決定障害者等から受領する費用の種類及びその額</w:t>
            </w:r>
          </w:p>
          <w:p w:rsidR="000B0334" w:rsidRPr="003E7D91" w:rsidRDefault="000B0334" w:rsidP="00AA333F">
            <w:pPr>
              <w:pStyle w:val="af5"/>
              <w:ind w:left="320" w:hanging="160"/>
            </w:pPr>
            <w:r w:rsidRPr="003E7D91">
              <w:rPr>
                <w:rFonts w:hint="eastAsia"/>
              </w:rPr>
              <w:t>⑤通常の事業の実施地域</w:t>
            </w:r>
            <w:r>
              <w:rPr>
                <w:rFonts w:hint="eastAsia"/>
              </w:rPr>
              <w:t>（</w:t>
            </w:r>
            <w:r w:rsidRPr="003E7D91">
              <w:rPr>
                <w:rFonts w:hint="eastAsia"/>
              </w:rPr>
              <w:t>客観的にその区域が特定されるようにすること。なお、通常の事業の実施地域は利用申込みに係る調整等の観点から</w:t>
            </w:r>
            <w:r>
              <w:rPr>
                <w:rFonts w:hint="eastAsia"/>
              </w:rPr>
              <w:t>の目安であり、当該地域を越えてサービスを行うことは差し支えない）</w:t>
            </w:r>
          </w:p>
          <w:p w:rsidR="000B0334" w:rsidRPr="003E7D91" w:rsidRDefault="000B0334" w:rsidP="00BA4634">
            <w:pPr>
              <w:pStyle w:val="af5"/>
              <w:ind w:left="320" w:hanging="160"/>
            </w:pPr>
            <w:r w:rsidRPr="003E7D91">
              <w:rPr>
                <w:rFonts w:hint="eastAsia"/>
              </w:rPr>
              <w:t>⑥緊急時等における対応方法及び連絡体制</w:t>
            </w:r>
          </w:p>
          <w:p w:rsidR="000B0334" w:rsidRPr="003E7D91" w:rsidRDefault="000B0334" w:rsidP="00BA4634">
            <w:pPr>
              <w:pStyle w:val="af5"/>
              <w:ind w:left="320" w:hanging="160"/>
            </w:pPr>
            <w:r w:rsidRPr="003E7D91">
              <w:rPr>
                <w:rFonts w:hint="eastAsia"/>
              </w:rPr>
              <w:t>⑦事業の主たる対象とする障害の種類を定めた場合には当該障害の種類</w:t>
            </w:r>
          </w:p>
          <w:p w:rsidR="000B0334" w:rsidRPr="003E7D91" w:rsidRDefault="000B0334" w:rsidP="00BA4634">
            <w:pPr>
              <w:pStyle w:val="af5"/>
              <w:ind w:left="320" w:hanging="160"/>
            </w:pPr>
            <w:r w:rsidRPr="003E7D91">
              <w:rPr>
                <w:rFonts w:hint="eastAsia"/>
              </w:rPr>
              <w:t>⑧虐待の防止のための措置に関する事項（責任者の選定、成年後見制度の利用支援、苦情解決体制の整備、研修の実施など）</w:t>
            </w:r>
          </w:p>
          <w:p w:rsidR="000B0334" w:rsidRPr="003E7D91" w:rsidRDefault="000B0334" w:rsidP="00BA4634">
            <w:pPr>
              <w:pStyle w:val="af5"/>
              <w:ind w:left="320" w:hanging="160"/>
            </w:pPr>
            <w:r w:rsidRPr="003E7D91">
              <w:rPr>
                <w:rFonts w:hint="eastAsia"/>
              </w:rPr>
              <w:t>⑨その他運営に関する重要事項（事故発生時の対応等）</w:t>
            </w:r>
          </w:p>
          <w:p w:rsidR="000B0334" w:rsidRPr="003E7D91" w:rsidRDefault="000B0334" w:rsidP="00BA4634">
            <w:pPr>
              <w:pStyle w:val="ad"/>
            </w:pPr>
          </w:p>
          <w:p w:rsidR="000B0334" w:rsidRPr="003E7D91" w:rsidRDefault="000B0334" w:rsidP="00BA4634">
            <w:pPr>
              <w:pStyle w:val="ad"/>
            </w:pPr>
            <w:r w:rsidRPr="003E7D91">
              <w:rPr>
                <w:rFonts w:hint="eastAsia"/>
              </w:rPr>
              <w:t>※同一敷地内で複数のサービス事業の指定を受け一体的に実施する場合は、運営規程を一体的に作成することも差し支えない。</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・条例第33条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vMerge/>
            <w:shd w:val="clear" w:color="auto" w:fill="auto"/>
          </w:tcPr>
          <w:p w:rsidR="000B0334" w:rsidRPr="003E7D91" w:rsidRDefault="000B0334" w:rsidP="00BA4634">
            <w:pPr>
              <w:pStyle w:val="ab"/>
              <w:ind w:left="320" w:hanging="320"/>
            </w:pP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Default="000B0334" w:rsidP="00BA4634">
            <w:pPr>
              <w:pStyle w:val="ad"/>
            </w:pPr>
            <w:r w:rsidRPr="003E7D91">
              <w:rPr>
                <w:rFonts w:hint="eastAsia"/>
              </w:rPr>
              <w:t>（２）運営規程を従業者及び利用者に周知しているか。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・条例第33条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p>
        </w:tc>
      </w:tr>
      <w:tr w:rsidR="000B0334" w:rsidRPr="003E7D91" w:rsidTr="002E49E3">
        <w:trPr>
          <w:cantSplit/>
        </w:trPr>
        <w:tc>
          <w:tcPr>
            <w:tcW w:w="1838"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24　介護等の総合的な提供</w:t>
            </w:r>
          </w:p>
        </w:tc>
        <w:tc>
          <w:tcPr>
            <w:tcW w:w="949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【指定居宅介護・指定重度訪問介護】</w:t>
            </w:r>
          </w:p>
          <w:p w:rsidR="000B0334" w:rsidRPr="003E7D91" w:rsidRDefault="000B0334" w:rsidP="00BA4634">
            <w:pPr>
              <w:pStyle w:val="ad"/>
            </w:pPr>
            <w:r w:rsidRPr="003E7D91">
              <w:rPr>
                <w:rFonts w:hint="eastAsia"/>
              </w:rPr>
              <w:t>（１）サービスの提供に当たっては、入浴、排せつ、食事等の介護（※指定重度訪問介護の場合は、外出時における移動中の介護も含む）又は調理、洗濯、掃除等の家事を常に総合的に提供するものとし、特定の援助に偏ることはないか。</w:t>
            </w:r>
          </w:p>
          <w:p w:rsidR="000B0334" w:rsidRPr="003E7D91" w:rsidRDefault="000B0334" w:rsidP="00BA4634">
            <w:pPr>
              <w:pStyle w:val="ad"/>
            </w:pPr>
          </w:p>
        </w:tc>
        <w:tc>
          <w:tcPr>
            <w:tcW w:w="2127"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・条例第34条</w:t>
            </w:r>
          </w:p>
          <w:p w:rsidR="000B0334" w:rsidRPr="003E7D91" w:rsidRDefault="000B0334" w:rsidP="00BA4634">
            <w:pPr>
              <w:pStyle w:val="ad"/>
            </w:pPr>
          </w:p>
        </w:tc>
        <w:tc>
          <w:tcPr>
            <w:tcW w:w="1559"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r w:rsidR="00F16798" w:rsidRPr="003E7D91" w:rsidTr="002E49E3">
        <w:trPr>
          <w:cantSplit/>
        </w:trPr>
        <w:tc>
          <w:tcPr>
            <w:tcW w:w="1838" w:type="dxa"/>
            <w:shd w:val="clear" w:color="auto" w:fill="auto"/>
          </w:tcPr>
          <w:p w:rsidR="00F16798" w:rsidRPr="003E7D91" w:rsidRDefault="00F16798" w:rsidP="00BA4634">
            <w:pPr>
              <w:pStyle w:val="ab"/>
              <w:ind w:left="320" w:hanging="320"/>
            </w:pPr>
          </w:p>
          <w:p w:rsidR="00F16798" w:rsidRPr="003E7D91" w:rsidRDefault="00F16798" w:rsidP="00BA4634">
            <w:pPr>
              <w:pStyle w:val="ab"/>
              <w:ind w:left="320" w:hanging="320"/>
            </w:pPr>
            <w:r w:rsidRPr="003E7D91">
              <w:rPr>
                <w:rFonts w:hint="eastAsia"/>
              </w:rPr>
              <w:t>25　勤務体制の確保等</w:t>
            </w:r>
          </w:p>
        </w:tc>
        <w:tc>
          <w:tcPr>
            <w:tcW w:w="9497" w:type="dxa"/>
            <w:shd w:val="clear" w:color="auto" w:fill="auto"/>
          </w:tcPr>
          <w:p w:rsidR="00F16798" w:rsidRPr="003E7D91" w:rsidRDefault="00F16798" w:rsidP="00BA4634">
            <w:pPr>
              <w:pStyle w:val="ad"/>
            </w:pPr>
          </w:p>
          <w:p w:rsidR="00F16798" w:rsidRPr="003E7D91" w:rsidRDefault="00F16798" w:rsidP="00BA4634">
            <w:pPr>
              <w:pStyle w:val="ad"/>
            </w:pPr>
            <w:r w:rsidRPr="003E7D91">
              <w:rPr>
                <w:rFonts w:hint="eastAsia"/>
              </w:rPr>
              <w:t>【４事業共通】</w:t>
            </w:r>
          </w:p>
          <w:p w:rsidR="00F16798" w:rsidRPr="003E7D91" w:rsidRDefault="00F16798" w:rsidP="00BA4634">
            <w:pPr>
              <w:pStyle w:val="ad"/>
            </w:pPr>
            <w:r w:rsidRPr="003E7D91">
              <w:rPr>
                <w:rFonts w:hint="eastAsia"/>
              </w:rPr>
              <w:t>（１）利用者に対して適切なサービスが提供できるよう、指定事業所ごとに従業者の勤務体制を定めているか。</w:t>
            </w:r>
          </w:p>
          <w:p w:rsidR="00F16798" w:rsidRPr="003E7D91" w:rsidRDefault="00F16798" w:rsidP="00BA4634">
            <w:pPr>
              <w:pStyle w:val="ad"/>
            </w:pPr>
          </w:p>
          <w:p w:rsidR="00F16798" w:rsidRPr="003E7D91" w:rsidRDefault="00F16798" w:rsidP="00BA4634">
            <w:pPr>
              <w:pStyle w:val="ad"/>
            </w:pPr>
            <w:r w:rsidRPr="003E7D91">
              <w:rPr>
                <w:rFonts w:hint="eastAsia"/>
              </w:rPr>
              <w:t>※原則として月ごとの勤務表を作成し、従業者の日々の勤務時間、常勤・非常勤の別、管理者との兼務関係、サービス提供責任者である旨等を明確にすること。</w:t>
            </w:r>
          </w:p>
          <w:p w:rsidR="00F16798" w:rsidRPr="003E7D91" w:rsidRDefault="00F16798" w:rsidP="00BA4634">
            <w:pPr>
              <w:pStyle w:val="ad"/>
            </w:pPr>
          </w:p>
        </w:tc>
        <w:tc>
          <w:tcPr>
            <w:tcW w:w="2127" w:type="dxa"/>
            <w:shd w:val="clear" w:color="auto" w:fill="auto"/>
          </w:tcPr>
          <w:p w:rsidR="00F16798" w:rsidRPr="003E7D91" w:rsidRDefault="00F16798" w:rsidP="00BA4634">
            <w:pPr>
              <w:pStyle w:val="ad"/>
            </w:pPr>
          </w:p>
          <w:p w:rsidR="00F16798" w:rsidRPr="003E7D91" w:rsidRDefault="00F16798" w:rsidP="00BA4634">
            <w:pPr>
              <w:pStyle w:val="ad"/>
            </w:pPr>
            <w:r w:rsidRPr="003E7D91">
              <w:rPr>
                <w:rFonts w:hint="eastAsia"/>
              </w:rPr>
              <w:t>・条例第35条第1項</w:t>
            </w:r>
          </w:p>
          <w:p w:rsidR="00F16798" w:rsidRPr="003E7D91" w:rsidRDefault="00F16798" w:rsidP="00BA4634">
            <w:pPr>
              <w:pStyle w:val="ad"/>
            </w:pPr>
          </w:p>
        </w:tc>
        <w:tc>
          <w:tcPr>
            <w:tcW w:w="1559" w:type="dxa"/>
            <w:shd w:val="clear" w:color="auto" w:fill="auto"/>
          </w:tcPr>
          <w:p w:rsidR="00F16798" w:rsidRPr="003E7D91" w:rsidRDefault="00F16798" w:rsidP="00BA4634">
            <w:pPr>
              <w:pStyle w:val="af"/>
              <w:ind w:left="160"/>
            </w:pPr>
          </w:p>
          <w:p w:rsidR="00F16798" w:rsidRPr="003E7D91" w:rsidRDefault="00F16798" w:rsidP="00BA4634">
            <w:pPr>
              <w:pStyle w:val="af"/>
              <w:ind w:left="160"/>
            </w:pPr>
            <w:r w:rsidRPr="003E7D91">
              <w:rPr>
                <w:rFonts w:hint="eastAsia"/>
              </w:rPr>
              <w:t>□適</w:t>
            </w:r>
          </w:p>
          <w:p w:rsidR="00F16798" w:rsidRPr="003E7D91" w:rsidRDefault="00F16798" w:rsidP="00BA4634">
            <w:pPr>
              <w:pStyle w:val="af"/>
              <w:ind w:left="160"/>
            </w:pPr>
            <w:r w:rsidRPr="003E7D91">
              <w:rPr>
                <w:rFonts w:hint="eastAsia"/>
              </w:rPr>
              <w:t>□不適</w:t>
            </w:r>
          </w:p>
          <w:p w:rsidR="00F16798" w:rsidRPr="003E7D91" w:rsidRDefault="00F16798" w:rsidP="00BA4634">
            <w:pPr>
              <w:pStyle w:val="af"/>
              <w:ind w:left="160"/>
            </w:pPr>
          </w:p>
        </w:tc>
      </w:tr>
      <w:tr w:rsidR="00F16798" w:rsidRPr="003E7D91" w:rsidTr="002E49E3">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sidRPr="003E7D91">
              <w:rPr>
                <w:rFonts w:hint="eastAsia"/>
              </w:rPr>
              <w:t>25　勤務体制の確保等</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（２）指定事業所ごとに、当該事業所の従業者によってサービスを提供しているか。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・条例第35条第2項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（３）従業者の資質向上のため、当該事業所以外の者が実施する研修や当該事業所内の研修への従業者の参加の機会を確保しているか。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・条例第35条第3項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16798" w:rsidRDefault="00F16798" w:rsidP="00F16798">
            <w:pPr>
              <w:pStyle w:val="ad"/>
            </w:pPr>
          </w:p>
          <w:p w:rsidR="00F16798" w:rsidRDefault="00F16798" w:rsidP="00F16798">
            <w:pPr>
              <w:pStyle w:val="ad"/>
            </w:pPr>
            <w:r>
              <w:rPr>
                <w:rFonts w:hint="eastAsia"/>
              </w:rPr>
              <w:t>※詳細は、「事業主が職場における性的な言動に起因する問題に関して雇用管理上講ずべき措置等についての指針（平成18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号）」及び「事業主が職場における優越的な関係を背景とした言動に起因する問題に関して雇用管理上構ずべき措置等についての指針（令和2年厚生労働省告示第5号）」を参照。</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・条例第35条第</w:t>
            </w:r>
            <w:r>
              <w:rPr>
                <w:rFonts w:hint="eastAsia"/>
              </w:rPr>
              <w:t>4</w:t>
            </w:r>
            <w:r w:rsidRPr="003E7D91">
              <w:rPr>
                <w:rFonts w:hint="eastAsia"/>
              </w:rPr>
              <w:t>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Default="00F16798" w:rsidP="00F16798">
            <w:pPr>
              <w:pStyle w:val="ab"/>
              <w:ind w:left="320" w:hanging="320"/>
            </w:pPr>
          </w:p>
          <w:p w:rsidR="00F16798" w:rsidRDefault="00F16798" w:rsidP="00F16798">
            <w:pPr>
              <w:pStyle w:val="ab"/>
              <w:ind w:left="320" w:hanging="320"/>
            </w:pPr>
            <w:r>
              <w:rPr>
                <w:rFonts w:hint="eastAsia"/>
              </w:rPr>
              <w:t>26　業務継続計画の策定等</w:t>
            </w:r>
          </w:p>
          <w:p w:rsidR="00F16798" w:rsidRPr="003E7D91" w:rsidRDefault="00F16798" w:rsidP="00F16798">
            <w:pPr>
              <w:pStyle w:val="ab"/>
              <w:ind w:left="320" w:hanging="320"/>
            </w:pP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F16798" w:rsidRDefault="00F16798" w:rsidP="00F16798">
            <w:pPr>
              <w:pStyle w:val="ad"/>
            </w:pPr>
          </w:p>
          <w:p w:rsidR="00F16798" w:rsidRDefault="00F16798" w:rsidP="00F16798">
            <w:pPr>
              <w:pStyle w:val="ad"/>
            </w:pPr>
            <w:r>
              <w:rPr>
                <w:rFonts w:hint="eastAsia"/>
              </w:rPr>
              <w:t>※令和6年3月31日までは努力義務。</w:t>
            </w:r>
          </w:p>
          <w:p w:rsidR="00F16798" w:rsidRPr="003E7D91" w:rsidRDefault="00F16798" w:rsidP="00F16798">
            <w:pPr>
              <w:pStyle w:val="ad"/>
            </w:pPr>
          </w:p>
        </w:tc>
        <w:tc>
          <w:tcPr>
            <w:tcW w:w="2127" w:type="dxa"/>
            <w:shd w:val="clear" w:color="auto" w:fill="auto"/>
          </w:tcPr>
          <w:p w:rsidR="00F16798" w:rsidRDefault="00F16798" w:rsidP="00F16798">
            <w:pPr>
              <w:pStyle w:val="ad"/>
            </w:pPr>
          </w:p>
          <w:p w:rsidR="00F16798" w:rsidRDefault="00F16798" w:rsidP="00F16798">
            <w:pPr>
              <w:pStyle w:val="ad"/>
            </w:pPr>
            <w:r>
              <w:rPr>
                <w:rFonts w:hint="eastAsia"/>
              </w:rPr>
              <w:t>・条例第35条の2第1項</w:t>
            </w:r>
          </w:p>
          <w:p w:rsidR="00F16798" w:rsidRPr="003E7D91" w:rsidRDefault="00F16798" w:rsidP="00F16798">
            <w:pPr>
              <w:pStyle w:val="ad"/>
            </w:pPr>
          </w:p>
        </w:tc>
        <w:tc>
          <w:tcPr>
            <w:tcW w:w="1559" w:type="dxa"/>
            <w:shd w:val="clear" w:color="auto" w:fill="auto"/>
          </w:tcPr>
          <w:p w:rsidR="00F16798"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Default="00F16798" w:rsidP="00F16798">
            <w:pPr>
              <w:pStyle w:val="ab"/>
              <w:ind w:left="320" w:hanging="320"/>
            </w:pP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F16798" w:rsidRDefault="00F16798" w:rsidP="00F16798">
            <w:pPr>
              <w:pStyle w:val="ad"/>
            </w:pPr>
          </w:p>
          <w:p w:rsidR="00F16798" w:rsidRDefault="00F16798" w:rsidP="00F16798">
            <w:pPr>
              <w:pStyle w:val="ad"/>
            </w:pPr>
            <w:r>
              <w:rPr>
                <w:rFonts w:hint="eastAsia"/>
              </w:rPr>
              <w:t>※令和6年3月31日までは努力義務。</w:t>
            </w:r>
          </w:p>
          <w:p w:rsidR="00F16798" w:rsidRPr="00696B4F" w:rsidRDefault="00F16798" w:rsidP="00F16798">
            <w:pPr>
              <w:pStyle w:val="ad"/>
            </w:pPr>
          </w:p>
        </w:tc>
        <w:tc>
          <w:tcPr>
            <w:tcW w:w="2127" w:type="dxa"/>
            <w:shd w:val="clear" w:color="auto" w:fill="auto"/>
          </w:tcPr>
          <w:p w:rsidR="00F16798" w:rsidRDefault="00F16798" w:rsidP="00F16798">
            <w:pPr>
              <w:pStyle w:val="ad"/>
            </w:pPr>
          </w:p>
          <w:p w:rsidR="00F16798" w:rsidRDefault="00F16798" w:rsidP="00F16798">
            <w:pPr>
              <w:pStyle w:val="ad"/>
            </w:pPr>
            <w:r>
              <w:rPr>
                <w:rFonts w:hint="eastAsia"/>
              </w:rPr>
              <w:t>・条例第35条の2第2項</w:t>
            </w:r>
          </w:p>
          <w:p w:rsidR="00F16798" w:rsidRDefault="00F16798" w:rsidP="00F16798">
            <w:pPr>
              <w:pStyle w:val="ad"/>
            </w:pPr>
          </w:p>
        </w:tc>
        <w:tc>
          <w:tcPr>
            <w:tcW w:w="1559" w:type="dxa"/>
            <w:shd w:val="clear" w:color="auto" w:fill="auto"/>
          </w:tcPr>
          <w:p w:rsidR="00F16798"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D3714C" w:rsidRDefault="00F16798" w:rsidP="00F16798">
            <w:pPr>
              <w:pStyle w:val="ab"/>
              <w:ind w:left="320" w:hanging="320"/>
            </w:pP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F16798" w:rsidRDefault="00F16798" w:rsidP="00F16798">
            <w:pPr>
              <w:pStyle w:val="ad"/>
            </w:pPr>
          </w:p>
          <w:p w:rsidR="00F16798" w:rsidRDefault="00F16798" w:rsidP="00F16798">
            <w:pPr>
              <w:pStyle w:val="ad"/>
            </w:pPr>
            <w:r>
              <w:rPr>
                <w:rFonts w:hint="eastAsia"/>
              </w:rPr>
              <w:t>※令和6年3月31日までは努力義務。</w:t>
            </w:r>
          </w:p>
          <w:p w:rsidR="00F16798" w:rsidRPr="00696B4F" w:rsidRDefault="00F16798" w:rsidP="00F16798">
            <w:pPr>
              <w:pStyle w:val="ad"/>
            </w:pPr>
          </w:p>
        </w:tc>
        <w:tc>
          <w:tcPr>
            <w:tcW w:w="2127" w:type="dxa"/>
            <w:shd w:val="clear" w:color="auto" w:fill="auto"/>
          </w:tcPr>
          <w:p w:rsidR="00F16798" w:rsidRDefault="00F16798" w:rsidP="00F16798">
            <w:pPr>
              <w:pStyle w:val="ad"/>
            </w:pPr>
          </w:p>
          <w:p w:rsidR="00F16798" w:rsidRDefault="00F16798" w:rsidP="00F16798">
            <w:pPr>
              <w:pStyle w:val="ad"/>
            </w:pPr>
            <w:r>
              <w:rPr>
                <w:rFonts w:hint="eastAsia"/>
              </w:rPr>
              <w:t>・条例第35条の2第3項</w:t>
            </w:r>
          </w:p>
          <w:p w:rsidR="00F16798" w:rsidRDefault="00F16798" w:rsidP="00F16798">
            <w:pPr>
              <w:pStyle w:val="ad"/>
            </w:pPr>
          </w:p>
        </w:tc>
        <w:tc>
          <w:tcPr>
            <w:tcW w:w="1559" w:type="dxa"/>
            <w:shd w:val="clear" w:color="auto" w:fill="auto"/>
          </w:tcPr>
          <w:p w:rsidR="00F16798"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27</w:t>
            </w:r>
            <w:r w:rsidRPr="003E7D91">
              <w:rPr>
                <w:rFonts w:hint="eastAsia"/>
              </w:rPr>
              <w:t>衛生管理等</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（１）従業者の清潔の保持及び健康状態について必要な管理を行っているか。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・条例第36条第1項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（２）事業所の設備及び備品等について、衛生的な管理に努めているか。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・条例第36条第2項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tc>
      </w:tr>
      <w:tr w:rsidR="00F16798" w:rsidRPr="003E7D91" w:rsidTr="002E49E3">
        <w:trPr>
          <w:cantSplit/>
        </w:trPr>
        <w:tc>
          <w:tcPr>
            <w:tcW w:w="1838" w:type="dxa"/>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27</w:t>
            </w:r>
            <w:r w:rsidRPr="003E7D91">
              <w:rPr>
                <w:rFonts w:hint="eastAsia"/>
              </w:rPr>
              <w:t>衛生管理等</w:t>
            </w: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（３</w:t>
            </w:r>
            <w:r w:rsidRPr="003E7D91">
              <w:rPr>
                <w:rFonts w:hint="eastAsia"/>
              </w:rPr>
              <w:t>）</w:t>
            </w:r>
            <w:r>
              <w:rPr>
                <w:rFonts w:hint="eastAsia"/>
              </w:rPr>
              <w:t>事業所において感染症が発生し、又はまん延しないように、次に掲げる措置を講じているか。</w:t>
            </w:r>
          </w:p>
          <w:p w:rsidR="00F16798" w:rsidRDefault="00F16798" w:rsidP="00F16798">
            <w:pPr>
              <w:pStyle w:val="af5"/>
              <w:ind w:left="320" w:hanging="160"/>
            </w:pPr>
            <w:r>
              <w:rPr>
                <w:rFonts w:hint="eastAsia"/>
              </w:rPr>
              <w:t>①感染症の予防及びまん延の防止のための対策を検討する委員会（テレビ電話装置等を活用して行うことができる）の定期的な開催及び従業者に対する結果の周知</w:t>
            </w:r>
          </w:p>
          <w:p w:rsidR="00F16798" w:rsidRDefault="00F16798" w:rsidP="00F16798">
            <w:pPr>
              <w:pStyle w:val="af5"/>
              <w:ind w:left="320" w:hanging="160"/>
            </w:pPr>
            <w:r>
              <w:rPr>
                <w:rFonts w:hint="eastAsia"/>
              </w:rPr>
              <w:t>②感染症の予防及びまん延の防止のための指針の整備</w:t>
            </w:r>
          </w:p>
          <w:p w:rsidR="00F16798" w:rsidRDefault="00F16798" w:rsidP="00F16798">
            <w:pPr>
              <w:pStyle w:val="af5"/>
              <w:ind w:left="320" w:hanging="160"/>
            </w:pPr>
            <w:r>
              <w:rPr>
                <w:rFonts w:hint="eastAsia"/>
              </w:rPr>
              <w:t>③従業者に対する感染症の予防及びまん延の防止のための研修及び訓練の定期的な実施</w:t>
            </w:r>
          </w:p>
          <w:p w:rsidR="00F16798" w:rsidRDefault="00F16798" w:rsidP="00F16798">
            <w:pPr>
              <w:pStyle w:val="ad"/>
            </w:pPr>
          </w:p>
          <w:p w:rsidR="00F16798" w:rsidRPr="00696B4F" w:rsidRDefault="00F16798" w:rsidP="00F16798">
            <w:pPr>
              <w:pStyle w:val="ad"/>
            </w:pPr>
            <w:r>
              <w:rPr>
                <w:rFonts w:hint="eastAsia"/>
              </w:rPr>
              <w:t>※令和6年3月31日までは努力義務。</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・条例第36条第</w:t>
            </w:r>
            <w:r>
              <w:rPr>
                <w:rFonts w:hint="eastAsia"/>
              </w:rPr>
              <w:t>3</w:t>
            </w:r>
            <w:r w:rsidRPr="003E7D91">
              <w:rPr>
                <w:rFonts w:hint="eastAsia"/>
              </w:rPr>
              <w:t>項</w:t>
            </w: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tc>
      </w:tr>
      <w:tr w:rsidR="00F16798" w:rsidRPr="003E7D91" w:rsidTr="002E49E3">
        <w:trPr>
          <w:cantSplit/>
        </w:trPr>
        <w:tc>
          <w:tcPr>
            <w:tcW w:w="1838" w:type="dxa"/>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28</w:t>
            </w:r>
            <w:r w:rsidRPr="003E7D91">
              <w:rPr>
                <w:rFonts w:hint="eastAsia"/>
              </w:rPr>
              <w:t xml:space="preserve">　掲示</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（１）事業所の見やすい場所に、運営規程の概要、従業者の勤務体制、その他利用者申込者のサービスの選択に必要な重要事項を掲示しているか。</w:t>
            </w:r>
          </w:p>
          <w:p w:rsidR="00F16798" w:rsidRDefault="00F16798" w:rsidP="00F16798">
            <w:pPr>
              <w:pStyle w:val="ad"/>
            </w:pPr>
          </w:p>
          <w:p w:rsidR="00F16798" w:rsidRDefault="00F16798" w:rsidP="00F16798">
            <w:pPr>
              <w:pStyle w:val="ad"/>
            </w:pPr>
            <w:r>
              <w:rPr>
                <w:rFonts w:hint="eastAsia"/>
              </w:rPr>
              <w:t>※書面を事業所内に備え付け、かつ、これをいつでも関係者に自由に閲覧させることにより、掲示に代えることができる。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・条例第37条</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tc>
      </w:tr>
      <w:tr w:rsidR="00F16798" w:rsidRPr="003E7D91" w:rsidTr="002E49E3">
        <w:trPr>
          <w:cantSplit/>
        </w:trPr>
        <w:tc>
          <w:tcPr>
            <w:tcW w:w="1838" w:type="dxa"/>
            <w:vMerge w:val="restart"/>
            <w:shd w:val="clear" w:color="auto" w:fill="auto"/>
          </w:tcPr>
          <w:p w:rsidR="00F16798" w:rsidRDefault="00F16798" w:rsidP="00F16798">
            <w:pPr>
              <w:pStyle w:val="ab"/>
              <w:ind w:left="320" w:hanging="320"/>
            </w:pPr>
          </w:p>
          <w:p w:rsidR="00F16798" w:rsidRDefault="00F16798" w:rsidP="00F16798">
            <w:pPr>
              <w:pStyle w:val="ab"/>
              <w:ind w:left="320" w:hanging="320"/>
            </w:pPr>
            <w:r>
              <w:rPr>
                <w:rFonts w:hint="eastAsia"/>
              </w:rPr>
              <w:t>29　身体拘束等の禁止</w:t>
            </w:r>
          </w:p>
          <w:p w:rsidR="00F16798" w:rsidRPr="006E426D" w:rsidRDefault="00F16798" w:rsidP="00F16798">
            <w:pPr>
              <w:pStyle w:val="ab"/>
              <w:ind w:left="320" w:hanging="320"/>
            </w:pPr>
          </w:p>
        </w:tc>
        <w:tc>
          <w:tcPr>
            <w:tcW w:w="9497" w:type="dxa"/>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（１</w:t>
            </w:r>
            <w:r w:rsidRPr="003E7D91">
              <w:rPr>
                <w:rFonts w:hint="eastAsia"/>
              </w:rPr>
              <w:t>）</w:t>
            </w:r>
            <w:r>
              <w:rPr>
                <w:rFonts w:hint="eastAsia"/>
              </w:rPr>
              <w:t>指定サービス</w:t>
            </w:r>
            <w:r w:rsidRPr="00944332">
              <w:rPr>
                <w:rFonts w:hint="eastAsia"/>
              </w:rPr>
              <w:t>の提供に当たって、利用者又は他の利用者の生命又は身体を保護するため緊急やむを得な</w:t>
            </w:r>
            <w:r>
              <w:rPr>
                <w:rFonts w:hint="eastAsia"/>
              </w:rPr>
              <w:t>い場合を除き、身体的拘束その他利用者の行動を制限する行為（身体拘束等</w:t>
            </w:r>
            <w:r w:rsidRPr="00944332">
              <w:rPr>
                <w:rFonts w:hint="eastAsia"/>
              </w:rPr>
              <w:t>）を行って</w:t>
            </w:r>
            <w:r>
              <w:rPr>
                <w:rFonts w:hint="eastAsia"/>
              </w:rPr>
              <w:t>いないか</w:t>
            </w:r>
            <w:r w:rsidRPr="00944332">
              <w:rPr>
                <w:rFonts w:hint="eastAsia"/>
              </w:rPr>
              <w:t>。</w:t>
            </w:r>
          </w:p>
          <w:p w:rsidR="00F16798" w:rsidRDefault="00F16798" w:rsidP="00F16798">
            <w:pPr>
              <w:pStyle w:val="ad"/>
            </w:pPr>
          </w:p>
          <w:p w:rsidR="00F16798" w:rsidRPr="00F70467" w:rsidRDefault="00F16798" w:rsidP="00F16798">
            <w:pPr>
              <w:pStyle w:val="ad"/>
            </w:pPr>
            <w:r>
              <w:rPr>
                <w:rFonts w:hint="eastAsia"/>
              </w:rPr>
              <w:t>※身体拘束等に関する取り扱いについては、厚生労働省HPに掲載している『</w:t>
            </w:r>
            <w:r w:rsidRPr="00F70467">
              <w:rPr>
                <w:rFonts w:hint="eastAsia"/>
              </w:rPr>
              <w:t>障害者福祉施設等における障害者虐待の防止と対応手引き</w:t>
            </w:r>
            <w:r>
              <w:rPr>
                <w:rFonts w:hint="eastAsia"/>
              </w:rPr>
              <w:t>』を参照。</w:t>
            </w:r>
          </w:p>
          <w:p w:rsidR="00F16798" w:rsidRPr="00566B85" w:rsidRDefault="00F16798" w:rsidP="00F16798">
            <w:pPr>
              <w:pStyle w:val="ad"/>
            </w:pPr>
          </w:p>
        </w:tc>
        <w:tc>
          <w:tcPr>
            <w:tcW w:w="2127" w:type="dxa"/>
            <w:shd w:val="clear" w:color="auto" w:fill="auto"/>
          </w:tcPr>
          <w:p w:rsidR="00F16798" w:rsidRDefault="00F16798" w:rsidP="00F16798">
            <w:pPr>
              <w:pStyle w:val="ad"/>
            </w:pPr>
          </w:p>
          <w:p w:rsidR="00F16798" w:rsidRDefault="00F16798" w:rsidP="00F16798">
            <w:pPr>
              <w:pStyle w:val="ad"/>
            </w:pPr>
            <w:r>
              <w:rPr>
                <w:rFonts w:hint="eastAsia"/>
              </w:rPr>
              <w:t>・条例第37条の2第1項</w:t>
            </w:r>
          </w:p>
          <w:p w:rsidR="00F16798" w:rsidRPr="003E7D91" w:rsidRDefault="00F16798" w:rsidP="00F16798">
            <w:pPr>
              <w:pStyle w:val="ad"/>
            </w:pPr>
          </w:p>
        </w:tc>
        <w:tc>
          <w:tcPr>
            <w:tcW w:w="1559" w:type="dxa"/>
            <w:shd w:val="clear" w:color="auto" w:fill="auto"/>
          </w:tcPr>
          <w:p w:rsidR="00F16798"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F12D0D">
        <w:trPr>
          <w:cantSplit/>
        </w:trPr>
        <w:tc>
          <w:tcPr>
            <w:tcW w:w="1838" w:type="dxa"/>
            <w:vMerge/>
            <w:tcBorders>
              <w:bottom w:val="single" w:sz="4" w:space="0" w:color="auto"/>
            </w:tcBorders>
            <w:shd w:val="clear" w:color="auto" w:fill="auto"/>
          </w:tcPr>
          <w:p w:rsidR="00F16798" w:rsidRDefault="00F16798" w:rsidP="00F16798">
            <w:pPr>
              <w:pStyle w:val="ab"/>
              <w:ind w:left="320" w:hanging="320"/>
            </w:pPr>
          </w:p>
        </w:tc>
        <w:tc>
          <w:tcPr>
            <w:tcW w:w="9497" w:type="dxa"/>
            <w:tcBorders>
              <w:bottom w:val="single" w:sz="4" w:space="0" w:color="auto"/>
            </w:tcBorders>
            <w:shd w:val="clear" w:color="auto" w:fill="auto"/>
          </w:tcPr>
          <w:p w:rsidR="00F16798" w:rsidRDefault="00F16798" w:rsidP="00F16798">
            <w:pPr>
              <w:pStyle w:val="ad"/>
            </w:pPr>
          </w:p>
          <w:p w:rsidR="00F16798" w:rsidRPr="003E7D91" w:rsidRDefault="00F16798" w:rsidP="00F16798">
            <w:pPr>
              <w:pStyle w:val="ad"/>
            </w:pPr>
            <w:r w:rsidRPr="003E7D91">
              <w:rPr>
                <w:rFonts w:hint="eastAsia"/>
              </w:rPr>
              <w:t>【４事業共通】</w:t>
            </w:r>
          </w:p>
          <w:p w:rsidR="00F16798" w:rsidRDefault="00F16798" w:rsidP="00F16798">
            <w:pPr>
              <w:pStyle w:val="ad"/>
            </w:pPr>
            <w:r>
              <w:rPr>
                <w:rFonts w:hint="eastAsia"/>
              </w:rPr>
              <w:t>（２</w:t>
            </w:r>
            <w:r w:rsidRPr="003E7D91">
              <w:rPr>
                <w:rFonts w:hint="eastAsia"/>
              </w:rPr>
              <w:t>）</w:t>
            </w:r>
            <w:r w:rsidRPr="00944332">
              <w:rPr>
                <w:rFonts w:hint="eastAsia"/>
              </w:rPr>
              <w:t>やむを得ず身体拘束等を行う場合には、その態様及び時間、その際の利用者の心身の状況並びに緊急やむを得ない理由その他必要な事項を記録</w:t>
            </w:r>
            <w:r>
              <w:rPr>
                <w:rFonts w:hint="eastAsia"/>
              </w:rPr>
              <w:t>しているか</w:t>
            </w:r>
            <w:r w:rsidRPr="00944332">
              <w:rPr>
                <w:rFonts w:hint="eastAsia"/>
              </w:rPr>
              <w:t>。</w:t>
            </w:r>
          </w:p>
          <w:p w:rsidR="00F16798" w:rsidRDefault="00F16798" w:rsidP="00F16798">
            <w:pPr>
              <w:pStyle w:val="ad"/>
            </w:pPr>
          </w:p>
          <w:p w:rsidR="00F16798" w:rsidRPr="00E8052F" w:rsidRDefault="00F16798" w:rsidP="00F16798">
            <w:pPr>
              <w:pStyle w:val="ad"/>
            </w:pPr>
            <w:r>
              <w:rPr>
                <w:rFonts w:hint="eastAsia"/>
              </w:rPr>
              <w:t>※</w:t>
            </w:r>
            <w:r w:rsidR="001C0100">
              <w:rPr>
                <w:rFonts w:hint="eastAsia"/>
              </w:rPr>
              <w:t>令和5年4月1日以降は、</w:t>
            </w:r>
            <w:r>
              <w:rPr>
                <w:rFonts w:hint="eastAsia"/>
              </w:rPr>
              <w:t>本項目に規定されている事項が実施されていない場合、</w:t>
            </w:r>
            <w:r w:rsidRPr="00E8052F">
              <w:rPr>
                <w:rFonts w:hint="eastAsia"/>
              </w:rPr>
              <w:t>第6</w:t>
            </w:r>
            <w:r w:rsidRPr="00F12D0D">
              <w:rPr>
                <w:rFonts w:hint="eastAsia"/>
              </w:rPr>
              <w:t>の13の身体</w:t>
            </w:r>
            <w:r w:rsidRPr="00E8052F">
              <w:rPr>
                <w:rFonts w:hint="eastAsia"/>
              </w:rPr>
              <w:t>拘束廃止未実施減算の対象となる。</w:t>
            </w:r>
          </w:p>
          <w:p w:rsidR="00F16798" w:rsidRPr="001C0100" w:rsidRDefault="00F16798" w:rsidP="00F16798">
            <w:pPr>
              <w:pStyle w:val="ad"/>
            </w:pPr>
          </w:p>
        </w:tc>
        <w:tc>
          <w:tcPr>
            <w:tcW w:w="2127" w:type="dxa"/>
            <w:tcBorders>
              <w:bottom w:val="single" w:sz="4" w:space="0" w:color="auto"/>
            </w:tcBorders>
            <w:shd w:val="clear" w:color="auto" w:fill="auto"/>
          </w:tcPr>
          <w:p w:rsidR="00F16798" w:rsidRDefault="00F16798" w:rsidP="00F16798">
            <w:pPr>
              <w:pStyle w:val="ad"/>
            </w:pPr>
          </w:p>
          <w:p w:rsidR="00F16798" w:rsidRDefault="00F16798" w:rsidP="00F16798">
            <w:pPr>
              <w:pStyle w:val="ad"/>
            </w:pPr>
            <w:r>
              <w:rPr>
                <w:rFonts w:hint="eastAsia"/>
              </w:rPr>
              <w:t>・条例第37条の2第2項</w:t>
            </w:r>
          </w:p>
          <w:p w:rsidR="00F16798" w:rsidRDefault="00F16798" w:rsidP="00F16798">
            <w:pPr>
              <w:pStyle w:val="ad"/>
            </w:pPr>
          </w:p>
        </w:tc>
        <w:tc>
          <w:tcPr>
            <w:tcW w:w="1559" w:type="dxa"/>
            <w:tcBorders>
              <w:bottom w:val="single" w:sz="4" w:space="0" w:color="auto"/>
            </w:tcBorders>
            <w:shd w:val="clear" w:color="auto" w:fill="auto"/>
          </w:tcPr>
          <w:p w:rsidR="00F16798"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F12D0D" w:rsidTr="00F12D0D">
        <w:trPr>
          <w:cantSplit/>
        </w:trPr>
        <w:tc>
          <w:tcPr>
            <w:tcW w:w="1838" w:type="dxa"/>
            <w:vMerge/>
            <w:tcBorders>
              <w:top w:val="single" w:sz="4" w:space="0" w:color="auto"/>
              <w:bottom w:val="single" w:sz="4" w:space="0" w:color="auto"/>
              <w:right w:val="single" w:sz="4" w:space="0" w:color="auto"/>
            </w:tcBorders>
            <w:shd w:val="clear" w:color="auto" w:fill="auto"/>
          </w:tcPr>
          <w:p w:rsidR="00F16798" w:rsidRPr="00F12D0D" w:rsidRDefault="00F16798" w:rsidP="00F16798">
            <w:pPr>
              <w:pStyle w:val="ab"/>
              <w:ind w:left="320" w:hanging="320"/>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【４事業共通】</w:t>
            </w:r>
          </w:p>
          <w:p w:rsidR="00F16798" w:rsidRPr="00F12D0D" w:rsidRDefault="00F16798" w:rsidP="00F16798">
            <w:pPr>
              <w:pStyle w:val="ad"/>
            </w:pPr>
            <w:r w:rsidRPr="00F12D0D">
              <w:rPr>
                <w:rFonts w:hint="eastAsia"/>
              </w:rPr>
              <w:t>（３）身体拘束等の適正化を図るため、次に掲げる措置を講じているか。</w:t>
            </w:r>
          </w:p>
          <w:p w:rsidR="00F16798" w:rsidRPr="00F12D0D" w:rsidRDefault="00F16798" w:rsidP="00F16798">
            <w:pPr>
              <w:pStyle w:val="af5"/>
              <w:ind w:left="320" w:hanging="160"/>
            </w:pPr>
            <w:r w:rsidRPr="00F12D0D">
              <w:rPr>
                <w:rFonts w:hint="eastAsia"/>
              </w:rPr>
              <w:t>①身体拘束等の適正化のための対策を検討する委員会（テレビ電話装置等を活用して行うことができる）の定期的な開催及び従業者に対する結果の周知</w:t>
            </w:r>
          </w:p>
          <w:p w:rsidR="00F16798" w:rsidRPr="00F12D0D" w:rsidRDefault="00F16798" w:rsidP="00F16798">
            <w:pPr>
              <w:pStyle w:val="af5"/>
              <w:ind w:left="320" w:hanging="160"/>
            </w:pPr>
            <w:r w:rsidRPr="00F12D0D">
              <w:rPr>
                <w:rFonts w:hint="eastAsia"/>
              </w:rPr>
              <w:t>②身体拘束等の適正化のためのための指針の整備</w:t>
            </w:r>
          </w:p>
          <w:p w:rsidR="00F16798" w:rsidRPr="00F12D0D" w:rsidRDefault="00F16798" w:rsidP="00F16798">
            <w:pPr>
              <w:pStyle w:val="af5"/>
              <w:ind w:left="320" w:hanging="160"/>
            </w:pPr>
            <w:r w:rsidRPr="00F12D0D">
              <w:rPr>
                <w:rFonts w:hint="eastAsia"/>
              </w:rPr>
              <w:t>③従業者に対する身体拘束等の適正化のための研修の定期的な実施</w:t>
            </w:r>
          </w:p>
          <w:p w:rsidR="00F16798" w:rsidRDefault="00F16798" w:rsidP="00F16798">
            <w:pPr>
              <w:pStyle w:val="ad"/>
            </w:pPr>
          </w:p>
          <w:p w:rsidR="009139B2" w:rsidRPr="00F12D0D" w:rsidRDefault="009139B2" w:rsidP="00F16798">
            <w:pPr>
              <w:pStyle w:val="ad"/>
            </w:pPr>
          </w:p>
          <w:p w:rsidR="00F16798" w:rsidRDefault="00F16798" w:rsidP="009139B2">
            <w:pPr>
              <w:pStyle w:val="ad"/>
            </w:pPr>
            <w:r w:rsidRPr="00F12D0D">
              <w:rPr>
                <w:rFonts w:hint="eastAsia"/>
              </w:rPr>
              <w:t>※</w:t>
            </w:r>
            <w:r w:rsidR="001C0100">
              <w:rPr>
                <w:rFonts w:hint="eastAsia"/>
              </w:rPr>
              <w:t>令和5年4月1日以降は、</w:t>
            </w:r>
            <w:r w:rsidRPr="00F12D0D">
              <w:rPr>
                <w:rFonts w:hint="eastAsia"/>
              </w:rPr>
              <w:t>本項目に規定されている事項が実施されていない場合、第6の13の身体拘束廃止未実施減算の対象となる。</w:t>
            </w:r>
          </w:p>
          <w:p w:rsidR="009139B2" w:rsidRPr="009139B2" w:rsidRDefault="009139B2" w:rsidP="009139B2">
            <w:pPr>
              <w:pStyle w:val="ad"/>
            </w:pPr>
          </w:p>
          <w:p w:rsidR="00F16798" w:rsidRPr="00F12D0D" w:rsidRDefault="00F16798" w:rsidP="00F16798">
            <w:pPr>
              <w:pStyle w:val="ad"/>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・条例第37条の2第3項</w:t>
            </w:r>
          </w:p>
          <w:p w:rsidR="00F16798" w:rsidRPr="00F12D0D" w:rsidRDefault="00F16798" w:rsidP="00F16798">
            <w:pPr>
              <w:pStyle w:val="ad"/>
            </w:pPr>
          </w:p>
        </w:tc>
        <w:tc>
          <w:tcPr>
            <w:tcW w:w="1559" w:type="dxa"/>
            <w:tcBorders>
              <w:top w:val="single" w:sz="4" w:space="0" w:color="auto"/>
              <w:left w:val="single" w:sz="4" w:space="0" w:color="auto"/>
              <w:bottom w:val="single" w:sz="4" w:space="0" w:color="auto"/>
            </w:tcBorders>
            <w:shd w:val="clear" w:color="auto" w:fill="auto"/>
          </w:tcPr>
          <w:p w:rsidR="00F16798" w:rsidRPr="00F12D0D" w:rsidRDefault="00F16798" w:rsidP="00F16798">
            <w:pPr>
              <w:pStyle w:val="af"/>
              <w:ind w:left="160"/>
            </w:pPr>
          </w:p>
          <w:p w:rsidR="00F16798" w:rsidRPr="00F12D0D" w:rsidRDefault="00F16798" w:rsidP="00F16798">
            <w:pPr>
              <w:pStyle w:val="af"/>
              <w:ind w:left="160"/>
            </w:pPr>
            <w:r w:rsidRPr="00F12D0D">
              <w:rPr>
                <w:rFonts w:hint="eastAsia"/>
              </w:rPr>
              <w:t>□適</w:t>
            </w:r>
          </w:p>
          <w:p w:rsidR="00F16798" w:rsidRPr="00F12D0D" w:rsidRDefault="00F16798" w:rsidP="00F16798">
            <w:pPr>
              <w:pStyle w:val="af"/>
              <w:ind w:left="160"/>
            </w:pPr>
            <w:r w:rsidRPr="00F12D0D">
              <w:rPr>
                <w:rFonts w:hint="eastAsia"/>
              </w:rPr>
              <w:t>□不適</w:t>
            </w:r>
          </w:p>
          <w:p w:rsidR="00F16798" w:rsidRPr="00F12D0D" w:rsidRDefault="00F16798" w:rsidP="00F16798">
            <w:pPr>
              <w:pStyle w:val="af"/>
              <w:ind w:left="160"/>
            </w:pPr>
          </w:p>
        </w:tc>
      </w:tr>
      <w:tr w:rsidR="00F16798" w:rsidRPr="003E7D91" w:rsidTr="00F12D0D">
        <w:trPr>
          <w:cantSplit/>
        </w:trPr>
        <w:tc>
          <w:tcPr>
            <w:tcW w:w="1838" w:type="dxa"/>
            <w:vMerge w:val="restart"/>
            <w:tcBorders>
              <w:top w:val="single" w:sz="4" w:space="0" w:color="auto"/>
            </w:tcBorders>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30</w:t>
            </w:r>
            <w:r w:rsidRPr="003E7D91">
              <w:rPr>
                <w:rFonts w:hint="eastAsia"/>
              </w:rPr>
              <w:t xml:space="preserve">　秘密保持等</w:t>
            </w:r>
          </w:p>
        </w:tc>
        <w:tc>
          <w:tcPr>
            <w:tcW w:w="9497" w:type="dxa"/>
            <w:tcBorders>
              <w:top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（１）従業者及び管理者は、正当な理由なく、業務上知り得た利用者又はその家族の秘密を漏らしていないか。</w:t>
            </w:r>
          </w:p>
          <w:p w:rsidR="00F16798" w:rsidRPr="003E7D91" w:rsidRDefault="00F16798" w:rsidP="00F16798">
            <w:pPr>
              <w:pStyle w:val="ad"/>
            </w:pPr>
          </w:p>
        </w:tc>
        <w:tc>
          <w:tcPr>
            <w:tcW w:w="2127" w:type="dxa"/>
            <w:tcBorders>
              <w:top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・条例第38条第1項</w:t>
            </w:r>
          </w:p>
          <w:p w:rsidR="00F16798" w:rsidRPr="003E7D91" w:rsidRDefault="00F16798" w:rsidP="00F16798">
            <w:pPr>
              <w:pStyle w:val="ad"/>
            </w:pPr>
          </w:p>
        </w:tc>
        <w:tc>
          <w:tcPr>
            <w:tcW w:w="1559" w:type="dxa"/>
            <w:tcBorders>
              <w:top w:val="single" w:sz="4" w:space="0" w:color="auto"/>
            </w:tcBorders>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（２）従業者及び管理者であった者が、正当な理由なく業務上知り得た利用者又はその家族の秘密を漏らすことのないよう、必要な措置を講じているか。</w:t>
            </w:r>
          </w:p>
          <w:p w:rsidR="00F16798" w:rsidRPr="003E7D91" w:rsidRDefault="00F16798" w:rsidP="00F16798">
            <w:pPr>
              <w:pStyle w:val="ad"/>
            </w:pPr>
          </w:p>
          <w:p w:rsidR="00F16798" w:rsidRPr="003E7D91" w:rsidRDefault="00F16798" w:rsidP="00F16798">
            <w:pPr>
              <w:pStyle w:val="ad"/>
            </w:pPr>
            <w:r w:rsidRPr="003E7D91">
              <w:rPr>
                <w:rFonts w:hint="eastAsia"/>
              </w:rPr>
              <w:t>※一例として、従業者と雇用契約時に取り決めを行う等、なお、退職後も秘密は保持する必要がある。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・条例第38条第2項</w:t>
            </w:r>
          </w:p>
          <w:p w:rsidR="00F16798" w:rsidRPr="003E7D91" w:rsidRDefault="00F16798" w:rsidP="00F16798">
            <w:pPr>
              <w:pStyle w:val="ad"/>
            </w:pP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・条例第38条第3項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31</w:t>
            </w:r>
            <w:r w:rsidRPr="003E7D91">
              <w:rPr>
                <w:rFonts w:hint="eastAsia"/>
              </w:rPr>
              <w:t xml:space="preserve">　情報の提供等</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（１）利用希望者が適切かつ円滑に利用できるよう、当該事業者が実施する事業内容の情報提供に努めているか。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・条例第39条第1項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（２）当該事業者について広告をする場合、その内容が虚偽又は誇大なものとなっていないか。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・条例第39条第2項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6E0529">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32</w:t>
            </w:r>
            <w:r w:rsidRPr="003E7D91">
              <w:rPr>
                <w:rFonts w:hint="eastAsia"/>
              </w:rPr>
              <w:t xml:space="preserve">　利益供与等の禁止</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・条例第40条第1項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6E0529">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・条例第40条第2項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33</w:t>
            </w:r>
            <w:r w:rsidRPr="003E7D91">
              <w:rPr>
                <w:rFonts w:hint="eastAsia"/>
              </w:rPr>
              <w:t xml:space="preserve">　苦情解決</w:t>
            </w:r>
          </w:p>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F16798" w:rsidRPr="003E7D91" w:rsidRDefault="00F16798" w:rsidP="00F16798">
            <w:pPr>
              <w:pStyle w:val="ad"/>
            </w:pPr>
          </w:p>
          <w:p w:rsidR="00F16798" w:rsidRPr="003E7D91" w:rsidRDefault="00F16798" w:rsidP="00F16798">
            <w:pPr>
              <w:pStyle w:val="ad"/>
            </w:pPr>
            <w:r w:rsidRPr="003E7D91">
              <w:rPr>
                <w:rFonts w:hint="eastAsia"/>
              </w:rPr>
              <w:t>※当該措置の概要については、利用申込者にサービスの内容を説明する文書に記載し、事業所に掲示することが望ましい</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・条例第41条第1項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（２）（１）の苦情について、受付日、内容等を記録しているか。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・条例第41条第2項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r w:rsidRPr="003E7D91">
              <w:rPr>
                <w:rFonts w:hint="eastAsia"/>
              </w:rPr>
              <w:t>□該当なし</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33</w:t>
            </w:r>
            <w:r w:rsidRPr="003E7D91">
              <w:rPr>
                <w:rFonts w:hint="eastAsia"/>
              </w:rPr>
              <w:t xml:space="preserve">　苦情解決</w:t>
            </w:r>
          </w:p>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F16798" w:rsidRPr="003E7D91" w:rsidRDefault="00F16798" w:rsidP="00F16798">
            <w:pPr>
              <w:pStyle w:val="ad"/>
            </w:pPr>
          </w:p>
          <w:p w:rsidR="00F16798" w:rsidRPr="003E7D91" w:rsidRDefault="00F16798" w:rsidP="00F16798">
            <w:pPr>
              <w:pStyle w:val="ad"/>
            </w:pPr>
            <w:r w:rsidRPr="003E7D91">
              <w:rPr>
                <w:rFonts w:hint="eastAsia"/>
              </w:rPr>
              <w:t>※障害者の日常生活及び社会生活を総合的に支援するための法律</w:t>
            </w:r>
          </w:p>
          <w:p w:rsidR="00F16798" w:rsidRPr="003E7D91" w:rsidRDefault="00F16798" w:rsidP="00F16798">
            <w:pPr>
              <w:pStyle w:val="ad"/>
            </w:pPr>
            <w:r w:rsidRPr="003E7D91">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F16798" w:rsidRPr="003E7D91" w:rsidRDefault="00F16798" w:rsidP="00F16798">
            <w:pPr>
              <w:pStyle w:val="ad"/>
            </w:pPr>
            <w:r w:rsidRPr="003E7D91">
              <w:rPr>
                <w:rFonts w:hint="eastAsia"/>
              </w:rPr>
              <w:t>第11条　（略）</w:t>
            </w:r>
          </w:p>
          <w:p w:rsidR="00F16798" w:rsidRPr="003E7D91" w:rsidRDefault="00F16798" w:rsidP="00F16798">
            <w:pPr>
              <w:pStyle w:val="ad"/>
            </w:pPr>
            <w:r w:rsidRPr="003E7D91">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F16798" w:rsidRPr="003E7D91" w:rsidRDefault="00F16798" w:rsidP="00F16798">
            <w:pPr>
              <w:pStyle w:val="ad"/>
            </w:pPr>
            <w:r w:rsidRPr="003E7D91">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・条例第41条第3項、第4項、第5項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（４）市長等から求めがあった場合に、（３）の改善内容を報告しているか。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・条例第41条第6項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r w:rsidRPr="003E7D91">
              <w:rPr>
                <w:rFonts w:hint="eastAsia"/>
              </w:rPr>
              <w:t>□該当なし</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（５）運営適正化委員会が社会福祉法第85条の規定により行う苦情解決に向けた調査、あっせんにできる限り協力しているか。</w:t>
            </w:r>
          </w:p>
          <w:p w:rsidR="00F16798" w:rsidRPr="003E7D91" w:rsidRDefault="00F16798" w:rsidP="00F16798">
            <w:pPr>
              <w:pStyle w:val="ad"/>
            </w:pPr>
          </w:p>
          <w:p w:rsidR="00F16798" w:rsidRPr="003E7D91" w:rsidRDefault="00F16798" w:rsidP="00F16798">
            <w:pPr>
              <w:pStyle w:val="ad"/>
            </w:pPr>
            <w:r w:rsidRPr="003E7D91">
              <w:rPr>
                <w:rFonts w:hint="eastAsia"/>
              </w:rPr>
              <w:t>※社会福祉法</w:t>
            </w:r>
          </w:p>
          <w:p w:rsidR="00F16798" w:rsidRPr="003E7D91" w:rsidRDefault="00F16798" w:rsidP="00F16798">
            <w:pPr>
              <w:pStyle w:val="ad"/>
            </w:pPr>
            <w:r w:rsidRPr="003E7D91">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F16798" w:rsidRPr="003E7D91" w:rsidRDefault="00F16798" w:rsidP="00F16798">
            <w:pPr>
              <w:pStyle w:val="ad"/>
            </w:pPr>
            <w:r w:rsidRPr="003E7D91">
              <w:rPr>
                <w:rFonts w:hint="eastAsia"/>
              </w:rPr>
              <w:t>２　運営適正化委員会は、前項の申出人及び当該申出人に対し福祉サービスを提供した者の同意を得て、苦情の解決のあ</w:t>
            </w:r>
            <w:r w:rsidRPr="002A1695">
              <w:rPr>
                <w:rFonts w:hint="eastAsia"/>
              </w:rPr>
              <w:t>つ</w:t>
            </w:r>
            <w:r w:rsidRPr="003E7D91">
              <w:rPr>
                <w:rFonts w:hint="eastAsia"/>
              </w:rPr>
              <w:t>せんを行うことができる。</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・条例第41条第7項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r w:rsidRPr="003E7D91">
              <w:rPr>
                <w:rFonts w:hint="eastAsia"/>
              </w:rPr>
              <w:t>□該当なし</w:t>
            </w:r>
          </w:p>
          <w:p w:rsidR="00F16798" w:rsidRPr="003E7D91" w:rsidRDefault="00F16798" w:rsidP="00F16798">
            <w:pPr>
              <w:pStyle w:val="af"/>
              <w:ind w:left="160"/>
            </w:pPr>
          </w:p>
        </w:tc>
      </w:tr>
      <w:tr w:rsidR="00F16798" w:rsidRPr="003E7D91" w:rsidTr="002E49E3">
        <w:trPr>
          <w:cantSplit/>
        </w:trPr>
        <w:tc>
          <w:tcPr>
            <w:tcW w:w="1838" w:type="dxa"/>
            <w:vMerge w:val="restart"/>
            <w:shd w:val="clear" w:color="auto" w:fill="auto"/>
          </w:tcPr>
          <w:p w:rsidR="00F16798" w:rsidRDefault="00F16798" w:rsidP="00F16798">
            <w:pPr>
              <w:pStyle w:val="ab"/>
              <w:ind w:left="320" w:hanging="320"/>
            </w:pPr>
          </w:p>
          <w:p w:rsidR="00F16798" w:rsidRPr="003E7D91" w:rsidRDefault="00F16798" w:rsidP="00F16798">
            <w:pPr>
              <w:pStyle w:val="ab"/>
              <w:ind w:left="320" w:hanging="320"/>
            </w:pPr>
            <w:r>
              <w:rPr>
                <w:rFonts w:hint="eastAsia"/>
              </w:rPr>
              <w:t>34</w:t>
            </w:r>
            <w:r w:rsidRPr="003E7D91">
              <w:rPr>
                <w:rFonts w:hint="eastAsia"/>
              </w:rPr>
              <w:t xml:space="preserve">　事故発生時の対応</w:t>
            </w: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（１）利用者へのサービス提供に際し事故が発生した場合は、市、支給決定市町村、当該利用者の家族に連絡を行うとともに、必要な措置を講じているか。</w:t>
            </w:r>
          </w:p>
          <w:p w:rsidR="00F16798" w:rsidRPr="003E7D91" w:rsidRDefault="00F16798" w:rsidP="00F16798">
            <w:pPr>
              <w:pStyle w:val="ad"/>
            </w:pPr>
          </w:p>
          <w:p w:rsidR="00F16798" w:rsidRPr="003E7D91" w:rsidRDefault="00F16798" w:rsidP="00F16798">
            <w:pPr>
              <w:pStyle w:val="ad"/>
            </w:pPr>
            <w:r w:rsidRPr="003E7D91">
              <w:rPr>
                <w:rFonts w:hint="eastAsia"/>
              </w:rPr>
              <w:t>※事故が発生した場合の対応方法をあらかじめ定めて置くことが望ましい。また、事業所にAEDを設置することや救急講習等を受講することが望ましい。</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・条例第42条第1項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2E49E3">
        <w:trPr>
          <w:cantSplit/>
        </w:trPr>
        <w:tc>
          <w:tcPr>
            <w:tcW w:w="1838" w:type="dxa"/>
            <w:vMerge/>
            <w:shd w:val="clear" w:color="auto" w:fill="auto"/>
          </w:tcPr>
          <w:p w:rsidR="00F16798" w:rsidRPr="003E7D91" w:rsidRDefault="00F16798" w:rsidP="00F16798">
            <w:pPr>
              <w:pStyle w:val="ab"/>
              <w:ind w:left="320" w:hanging="320"/>
            </w:pPr>
          </w:p>
        </w:tc>
        <w:tc>
          <w:tcPr>
            <w:tcW w:w="949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（２）事故の状況及び事故に際して</w:t>
            </w:r>
            <w:r w:rsidRPr="00F12D0D">
              <w:rPr>
                <w:rFonts w:hint="eastAsia"/>
              </w:rPr>
              <w:t>と</w:t>
            </w:r>
            <w:r w:rsidRPr="003E7D91">
              <w:rPr>
                <w:rFonts w:hint="eastAsia"/>
              </w:rPr>
              <w:t>った処置について、記録しているか。</w:t>
            </w:r>
          </w:p>
          <w:p w:rsidR="00F16798" w:rsidRPr="003E7D91" w:rsidRDefault="00F16798" w:rsidP="00F16798">
            <w:pPr>
              <w:pStyle w:val="ad"/>
            </w:pPr>
          </w:p>
          <w:p w:rsidR="00F16798" w:rsidRPr="003E7D91" w:rsidRDefault="00F16798" w:rsidP="00F16798">
            <w:pPr>
              <w:pStyle w:val="ad"/>
            </w:pPr>
            <w:r w:rsidRPr="003E7D91">
              <w:rPr>
                <w:rFonts w:hint="eastAsia"/>
              </w:rPr>
              <w:t>※事故が生じた際にはその原因を解明し、再発生を防ぐための対策を講じること。</w:t>
            </w:r>
          </w:p>
          <w:p w:rsidR="00F16798" w:rsidRPr="003E7D91" w:rsidRDefault="00F16798" w:rsidP="00F16798">
            <w:pPr>
              <w:pStyle w:val="ad"/>
            </w:pPr>
          </w:p>
        </w:tc>
        <w:tc>
          <w:tcPr>
            <w:tcW w:w="2127" w:type="dxa"/>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・条例第42条第2項</w:t>
            </w:r>
          </w:p>
          <w:p w:rsidR="00F16798" w:rsidRPr="003E7D91" w:rsidRDefault="00F16798" w:rsidP="00F16798">
            <w:pPr>
              <w:pStyle w:val="ad"/>
            </w:pPr>
          </w:p>
        </w:tc>
        <w:tc>
          <w:tcPr>
            <w:tcW w:w="1559" w:type="dxa"/>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r w:rsidRPr="003E7D91">
              <w:rPr>
                <w:rFonts w:hint="eastAsia"/>
              </w:rPr>
              <w:t>□該当なし</w:t>
            </w:r>
          </w:p>
          <w:p w:rsidR="00F16798" w:rsidRPr="003E7D91" w:rsidRDefault="00F16798" w:rsidP="00F16798">
            <w:pPr>
              <w:pStyle w:val="af"/>
              <w:ind w:left="160"/>
            </w:pPr>
          </w:p>
        </w:tc>
      </w:tr>
      <w:tr w:rsidR="00F16798" w:rsidRPr="003E7D91" w:rsidTr="00F12D0D">
        <w:trPr>
          <w:cantSplit/>
        </w:trPr>
        <w:tc>
          <w:tcPr>
            <w:tcW w:w="1838" w:type="dxa"/>
            <w:vMerge/>
            <w:tcBorders>
              <w:bottom w:val="single" w:sz="4" w:space="0" w:color="auto"/>
            </w:tcBorders>
            <w:shd w:val="clear" w:color="auto" w:fill="auto"/>
          </w:tcPr>
          <w:p w:rsidR="00F16798" w:rsidRPr="003E7D91" w:rsidRDefault="00F16798" w:rsidP="00F16798">
            <w:pPr>
              <w:pStyle w:val="ab"/>
              <w:ind w:left="320" w:hanging="320"/>
            </w:pPr>
          </w:p>
        </w:tc>
        <w:tc>
          <w:tcPr>
            <w:tcW w:w="9497" w:type="dxa"/>
            <w:tcBorders>
              <w:bottom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（３）利用者へのサービス提供に際し賠償すべき事故が発生した場合は、損害賠償を速やかに行っているか。</w:t>
            </w:r>
          </w:p>
          <w:p w:rsidR="00F16798" w:rsidRPr="003E7D91" w:rsidRDefault="00F16798" w:rsidP="00F16798">
            <w:pPr>
              <w:pStyle w:val="ad"/>
            </w:pPr>
          </w:p>
          <w:p w:rsidR="00F16798" w:rsidRPr="003E7D91" w:rsidRDefault="00F16798" w:rsidP="00F16798">
            <w:pPr>
              <w:pStyle w:val="ad"/>
            </w:pPr>
            <w:r w:rsidRPr="003E7D91">
              <w:rPr>
                <w:rFonts w:hint="eastAsia"/>
              </w:rPr>
              <w:t>※賠償すべき事態において速やかに賠償を行うため、損害賠償保険に加入しておくことが望ましい。</w:t>
            </w:r>
          </w:p>
          <w:p w:rsidR="00F16798" w:rsidRPr="003E7D91" w:rsidRDefault="00F16798" w:rsidP="00F16798">
            <w:pPr>
              <w:pStyle w:val="ad"/>
            </w:pPr>
          </w:p>
        </w:tc>
        <w:tc>
          <w:tcPr>
            <w:tcW w:w="2127" w:type="dxa"/>
            <w:tcBorders>
              <w:bottom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・条例第42条第3項</w:t>
            </w:r>
          </w:p>
          <w:p w:rsidR="00F16798" w:rsidRPr="003E7D91" w:rsidRDefault="00F16798" w:rsidP="00F16798">
            <w:pPr>
              <w:pStyle w:val="ad"/>
            </w:pPr>
          </w:p>
        </w:tc>
        <w:tc>
          <w:tcPr>
            <w:tcW w:w="1559" w:type="dxa"/>
            <w:tcBorders>
              <w:bottom w:val="single" w:sz="4" w:space="0" w:color="auto"/>
            </w:tcBorders>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r w:rsidRPr="003E7D91">
              <w:rPr>
                <w:rFonts w:hint="eastAsia"/>
              </w:rPr>
              <w:t>□該当なし</w:t>
            </w:r>
          </w:p>
          <w:p w:rsidR="00F16798" w:rsidRPr="003E7D91" w:rsidRDefault="00F16798" w:rsidP="00F16798">
            <w:pPr>
              <w:pStyle w:val="af"/>
              <w:ind w:left="160"/>
            </w:pPr>
          </w:p>
        </w:tc>
      </w:tr>
      <w:tr w:rsidR="00F16798" w:rsidRPr="00F12D0D" w:rsidTr="00F12D0D">
        <w:trPr>
          <w:cantSplit/>
        </w:trPr>
        <w:tc>
          <w:tcPr>
            <w:tcW w:w="1838" w:type="dxa"/>
            <w:tcBorders>
              <w:top w:val="single" w:sz="4" w:space="0" w:color="auto"/>
              <w:bottom w:val="single" w:sz="4" w:space="0" w:color="auto"/>
              <w:right w:val="single" w:sz="4" w:space="0" w:color="auto"/>
            </w:tcBorders>
            <w:shd w:val="clear" w:color="auto" w:fill="auto"/>
          </w:tcPr>
          <w:p w:rsidR="00F16798" w:rsidRPr="00F12D0D" w:rsidRDefault="00F16798" w:rsidP="00F16798">
            <w:pPr>
              <w:pStyle w:val="ab"/>
              <w:ind w:left="320" w:hanging="320"/>
            </w:pPr>
          </w:p>
          <w:p w:rsidR="00F16798" w:rsidRPr="00F12D0D" w:rsidRDefault="00F16798" w:rsidP="00F16798">
            <w:pPr>
              <w:pStyle w:val="ab"/>
              <w:ind w:left="320" w:hanging="320"/>
            </w:pPr>
            <w:r w:rsidRPr="00F12D0D">
              <w:rPr>
                <w:rFonts w:hint="eastAsia"/>
              </w:rPr>
              <w:t>35　虐待の防止</w:t>
            </w:r>
          </w:p>
          <w:p w:rsidR="00F16798" w:rsidRPr="00F12D0D" w:rsidRDefault="00F16798" w:rsidP="00F16798">
            <w:pPr>
              <w:pStyle w:val="ab"/>
              <w:ind w:left="320" w:hanging="320"/>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【４事業共通】</w:t>
            </w:r>
          </w:p>
          <w:p w:rsidR="00F16798" w:rsidRPr="00F12D0D" w:rsidRDefault="00F16798" w:rsidP="00F16798">
            <w:pPr>
              <w:pStyle w:val="ad"/>
            </w:pPr>
            <w:r w:rsidRPr="00F12D0D">
              <w:rPr>
                <w:rFonts w:hint="eastAsia"/>
              </w:rPr>
              <w:t>（１）虐待の発生又はその再発を防止するため、次に掲げる措置を講じているか。</w:t>
            </w:r>
          </w:p>
          <w:p w:rsidR="00F16798" w:rsidRPr="00F12D0D" w:rsidRDefault="00F16798" w:rsidP="00F16798">
            <w:pPr>
              <w:pStyle w:val="af5"/>
              <w:ind w:left="320" w:hanging="160"/>
            </w:pPr>
            <w:r w:rsidRPr="00F12D0D">
              <w:rPr>
                <w:rFonts w:hint="eastAsia"/>
              </w:rPr>
              <w:t>①虐待の防止のための対策を検討する委員会（テレビ電話装置等を活用して行うことができる）の定期的な開催及び従業者に対する結果の周知</w:t>
            </w:r>
          </w:p>
          <w:p w:rsidR="00F16798" w:rsidRPr="00F12D0D" w:rsidRDefault="00F16798" w:rsidP="00F16798">
            <w:pPr>
              <w:pStyle w:val="af5"/>
              <w:ind w:left="320" w:hanging="160"/>
            </w:pPr>
            <w:r w:rsidRPr="00F12D0D">
              <w:rPr>
                <w:rFonts w:hint="eastAsia"/>
              </w:rPr>
              <w:t>②従業者に対する虐待の防止のための研修の定期的な実施</w:t>
            </w:r>
          </w:p>
          <w:p w:rsidR="00F16798" w:rsidRPr="00F12D0D" w:rsidRDefault="00F16798" w:rsidP="00F16798">
            <w:pPr>
              <w:pStyle w:val="af5"/>
              <w:ind w:left="320" w:hanging="160"/>
            </w:pPr>
            <w:r w:rsidRPr="00F12D0D">
              <w:rPr>
                <w:rFonts w:hint="eastAsia"/>
              </w:rPr>
              <w:t>③①及び②に掲げる措置を適切に実施するための担当者の配置</w:t>
            </w:r>
          </w:p>
          <w:p w:rsidR="00F16798" w:rsidRPr="00F12D0D" w:rsidRDefault="00F16798" w:rsidP="00F16798">
            <w:pPr>
              <w:pStyle w:val="ad"/>
            </w:pPr>
          </w:p>
          <w:p w:rsidR="00F16798" w:rsidRDefault="00F16798" w:rsidP="00F16798">
            <w:pPr>
              <w:pStyle w:val="ad"/>
            </w:pPr>
          </w:p>
          <w:p w:rsidR="009139B2" w:rsidRPr="00F12D0D" w:rsidRDefault="009139B2" w:rsidP="00F16798">
            <w:pPr>
              <w:pStyle w:val="ad"/>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・条例第42条の2</w:t>
            </w:r>
          </w:p>
        </w:tc>
        <w:tc>
          <w:tcPr>
            <w:tcW w:w="1559" w:type="dxa"/>
            <w:tcBorders>
              <w:top w:val="single" w:sz="4" w:space="0" w:color="auto"/>
              <w:left w:val="single" w:sz="4" w:space="0" w:color="auto"/>
              <w:bottom w:val="single" w:sz="4" w:space="0" w:color="auto"/>
            </w:tcBorders>
            <w:shd w:val="clear" w:color="auto" w:fill="auto"/>
          </w:tcPr>
          <w:p w:rsidR="00F16798" w:rsidRPr="00F12D0D" w:rsidRDefault="00F16798" w:rsidP="00F16798">
            <w:pPr>
              <w:pStyle w:val="af"/>
              <w:ind w:left="160"/>
            </w:pPr>
          </w:p>
          <w:p w:rsidR="00F16798" w:rsidRPr="00F12D0D" w:rsidRDefault="00F16798" w:rsidP="00F16798">
            <w:pPr>
              <w:pStyle w:val="af"/>
              <w:ind w:left="160"/>
            </w:pPr>
            <w:r w:rsidRPr="00F12D0D">
              <w:rPr>
                <w:rFonts w:hint="eastAsia"/>
              </w:rPr>
              <w:t>□適</w:t>
            </w:r>
          </w:p>
          <w:p w:rsidR="00F16798" w:rsidRPr="00F12D0D" w:rsidRDefault="00F16798" w:rsidP="00F16798">
            <w:pPr>
              <w:pStyle w:val="af"/>
              <w:ind w:left="160"/>
            </w:pPr>
            <w:r w:rsidRPr="00F12D0D">
              <w:rPr>
                <w:rFonts w:hint="eastAsia"/>
              </w:rPr>
              <w:t>□不適</w:t>
            </w:r>
          </w:p>
          <w:p w:rsidR="00F16798" w:rsidRPr="00F12D0D" w:rsidRDefault="00F16798" w:rsidP="00F16798">
            <w:pPr>
              <w:pStyle w:val="af"/>
              <w:ind w:left="160"/>
            </w:pPr>
          </w:p>
        </w:tc>
      </w:tr>
      <w:tr w:rsidR="00F16798" w:rsidRPr="003E7D91" w:rsidTr="00F12D0D">
        <w:trPr>
          <w:cantSplit/>
        </w:trPr>
        <w:tc>
          <w:tcPr>
            <w:tcW w:w="1838" w:type="dxa"/>
            <w:tcBorders>
              <w:top w:val="single" w:sz="4" w:space="0" w:color="auto"/>
            </w:tcBorders>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36</w:t>
            </w:r>
            <w:r w:rsidRPr="003E7D91">
              <w:rPr>
                <w:rFonts w:hint="eastAsia"/>
              </w:rPr>
              <w:t xml:space="preserve">　会計の区分</w:t>
            </w:r>
          </w:p>
        </w:tc>
        <w:tc>
          <w:tcPr>
            <w:tcW w:w="9497" w:type="dxa"/>
            <w:tcBorders>
              <w:top w:val="single" w:sz="4" w:space="0" w:color="auto"/>
              <w:bottom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【４事業共通】</w:t>
            </w:r>
          </w:p>
          <w:p w:rsidR="00F16798" w:rsidRPr="003E7D91" w:rsidRDefault="00F16798" w:rsidP="00F16798">
            <w:pPr>
              <w:pStyle w:val="ad"/>
            </w:pPr>
            <w:r w:rsidRPr="003E7D91">
              <w:rPr>
                <w:rFonts w:hint="eastAsia"/>
              </w:rPr>
              <w:t>（１）事業所ごとに経理を区分するとともに、各事業ごとに会計を区分しているか。</w:t>
            </w:r>
          </w:p>
          <w:p w:rsidR="00F16798" w:rsidRPr="003E7D91" w:rsidRDefault="00F16798" w:rsidP="00F16798">
            <w:pPr>
              <w:pStyle w:val="ad"/>
            </w:pPr>
          </w:p>
          <w:p w:rsidR="00F16798" w:rsidRPr="003E7D91" w:rsidRDefault="00F16798" w:rsidP="00F16798">
            <w:pPr>
              <w:pStyle w:val="ad"/>
            </w:pPr>
            <w:r w:rsidRPr="003E7D91">
              <w:rPr>
                <w:rFonts w:hint="eastAsia"/>
              </w:rPr>
              <w:t>※例えば、指定居宅介護と指定重度訪問介護を一体的に運営している場合や、介護保険の指定訪問介護と一定的に運営している場合などにおいても、事業ごとの区分が必要となる。</w:t>
            </w:r>
          </w:p>
          <w:p w:rsidR="00F16798" w:rsidRPr="003E7D91" w:rsidRDefault="00F16798" w:rsidP="00F16798">
            <w:pPr>
              <w:pStyle w:val="ad"/>
            </w:pPr>
          </w:p>
        </w:tc>
        <w:tc>
          <w:tcPr>
            <w:tcW w:w="2127" w:type="dxa"/>
            <w:tcBorders>
              <w:top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・条例第43条</w:t>
            </w:r>
          </w:p>
          <w:p w:rsidR="00F16798" w:rsidRPr="003E7D91" w:rsidRDefault="00F16798" w:rsidP="00F16798">
            <w:pPr>
              <w:pStyle w:val="ad"/>
            </w:pPr>
          </w:p>
        </w:tc>
        <w:tc>
          <w:tcPr>
            <w:tcW w:w="1559" w:type="dxa"/>
            <w:tcBorders>
              <w:top w:val="single" w:sz="4" w:space="0" w:color="auto"/>
            </w:tcBorders>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3E7D91" w:rsidTr="00F12D0D">
        <w:trPr>
          <w:cantSplit/>
        </w:trPr>
        <w:tc>
          <w:tcPr>
            <w:tcW w:w="1838" w:type="dxa"/>
            <w:tcBorders>
              <w:bottom w:val="single" w:sz="4" w:space="0" w:color="auto"/>
              <w:right w:val="single" w:sz="4" w:space="0" w:color="auto"/>
            </w:tcBorders>
            <w:shd w:val="clear" w:color="auto" w:fill="auto"/>
          </w:tcPr>
          <w:p w:rsidR="00F16798" w:rsidRPr="003E7D91" w:rsidRDefault="00F16798" w:rsidP="00F16798">
            <w:pPr>
              <w:pStyle w:val="ab"/>
              <w:ind w:left="320" w:hanging="320"/>
            </w:pPr>
          </w:p>
          <w:p w:rsidR="00F16798" w:rsidRPr="003E7D91" w:rsidRDefault="00F16798" w:rsidP="00F16798">
            <w:pPr>
              <w:pStyle w:val="ab"/>
              <w:ind w:left="320" w:hanging="320"/>
            </w:pPr>
            <w:r>
              <w:rPr>
                <w:rFonts w:hint="eastAsia"/>
              </w:rPr>
              <w:t>37</w:t>
            </w:r>
            <w:r w:rsidRPr="003E7D91">
              <w:rPr>
                <w:rFonts w:hint="eastAsia"/>
              </w:rPr>
              <w:t xml:space="preserve">　記録の整備</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【４事業共通】</w:t>
            </w:r>
          </w:p>
          <w:p w:rsidR="00F16798" w:rsidRPr="00F12D0D" w:rsidRDefault="00F16798" w:rsidP="00F16798">
            <w:pPr>
              <w:pStyle w:val="ad"/>
            </w:pPr>
            <w:r w:rsidRPr="00F12D0D">
              <w:rPr>
                <w:rFonts w:hint="eastAsia"/>
              </w:rPr>
              <w:t>（１）従業者、設備、備品及び会計に関する諸記録を整備しているか。また、少なくとも次の記録についてサービスを提供した日から5年間保存しているか。</w:t>
            </w:r>
          </w:p>
          <w:p w:rsidR="00F16798" w:rsidRPr="00F12D0D" w:rsidRDefault="00F16798" w:rsidP="00F16798">
            <w:pPr>
              <w:pStyle w:val="af5"/>
              <w:ind w:left="320" w:hanging="160"/>
            </w:pPr>
            <w:r w:rsidRPr="00F12D0D">
              <w:rPr>
                <w:rFonts w:hint="eastAsia"/>
              </w:rPr>
              <w:t>①11（１）のサービス提供記録</w:t>
            </w:r>
          </w:p>
          <w:p w:rsidR="00F16798" w:rsidRPr="00F12D0D" w:rsidRDefault="00F16798" w:rsidP="00F16798">
            <w:pPr>
              <w:pStyle w:val="af5"/>
              <w:ind w:left="320" w:hanging="160"/>
            </w:pPr>
            <w:r w:rsidRPr="00F12D0D">
              <w:rPr>
                <w:rFonts w:hint="eastAsia"/>
              </w:rPr>
              <w:t>②個別支援計画</w:t>
            </w:r>
          </w:p>
          <w:p w:rsidR="00F16798" w:rsidRPr="00F12D0D" w:rsidRDefault="00F16798" w:rsidP="00F16798">
            <w:pPr>
              <w:pStyle w:val="af5"/>
              <w:ind w:left="320" w:hanging="160"/>
            </w:pPr>
            <w:r w:rsidRPr="00F12D0D">
              <w:rPr>
                <w:rFonts w:hint="eastAsia"/>
              </w:rPr>
              <w:t>③33（２）の苦情の内容等の記録</w:t>
            </w:r>
          </w:p>
          <w:p w:rsidR="00F16798" w:rsidRPr="00F12D0D" w:rsidRDefault="00F16798" w:rsidP="00F16798">
            <w:pPr>
              <w:pStyle w:val="af5"/>
              <w:ind w:left="320" w:hanging="160"/>
            </w:pPr>
            <w:r w:rsidRPr="00F12D0D">
              <w:rPr>
                <w:rFonts w:hint="eastAsia"/>
              </w:rPr>
              <w:t>④21（１）の利用者（支給決定障害者）に関する市町村への通知に係る記録</w:t>
            </w:r>
          </w:p>
          <w:p w:rsidR="00F16798" w:rsidRPr="00F12D0D" w:rsidRDefault="00F16798" w:rsidP="00F16798">
            <w:pPr>
              <w:pStyle w:val="af5"/>
              <w:ind w:left="320" w:hanging="160"/>
            </w:pPr>
            <w:r w:rsidRPr="00F12D0D">
              <w:rPr>
                <w:rFonts w:hint="eastAsia"/>
              </w:rPr>
              <w:t>⑤34（２）の事故の状況及び事故に際してとった処置についての記録</w:t>
            </w:r>
          </w:p>
          <w:p w:rsidR="00F16798" w:rsidRPr="00F12D0D" w:rsidRDefault="00F16798" w:rsidP="00F16798">
            <w:pPr>
              <w:pStyle w:val="af5"/>
              <w:ind w:left="320" w:hanging="160"/>
            </w:pPr>
            <w:r w:rsidRPr="00F12D0D">
              <w:rPr>
                <w:rFonts w:hint="eastAsia"/>
              </w:rPr>
              <w:t>⑥29（２）の身体拘束等に関する記録</w:t>
            </w:r>
          </w:p>
          <w:p w:rsidR="00F16798" w:rsidRPr="00F12D0D" w:rsidRDefault="00F16798" w:rsidP="00F16798">
            <w:pPr>
              <w:pStyle w:val="ad"/>
            </w:pPr>
          </w:p>
        </w:tc>
        <w:tc>
          <w:tcPr>
            <w:tcW w:w="2127" w:type="dxa"/>
            <w:tcBorders>
              <w:left w:val="single" w:sz="4" w:space="0" w:color="auto"/>
              <w:bottom w:val="single" w:sz="4" w:space="0" w:color="auto"/>
            </w:tcBorders>
            <w:shd w:val="clear" w:color="auto" w:fill="auto"/>
          </w:tcPr>
          <w:p w:rsidR="00F16798" w:rsidRPr="003E7D91" w:rsidRDefault="00F16798" w:rsidP="00F16798">
            <w:pPr>
              <w:pStyle w:val="ad"/>
            </w:pPr>
          </w:p>
          <w:p w:rsidR="00F16798" w:rsidRPr="003E7D91" w:rsidRDefault="00F16798" w:rsidP="00F16798">
            <w:pPr>
              <w:pStyle w:val="ad"/>
            </w:pPr>
            <w:r w:rsidRPr="003E7D91">
              <w:rPr>
                <w:rFonts w:hint="eastAsia"/>
              </w:rPr>
              <w:t>・条例第44条</w:t>
            </w:r>
          </w:p>
          <w:p w:rsidR="00F16798" w:rsidRPr="003E7D91" w:rsidRDefault="00F16798" w:rsidP="00F16798">
            <w:pPr>
              <w:pStyle w:val="ad"/>
            </w:pPr>
          </w:p>
        </w:tc>
        <w:tc>
          <w:tcPr>
            <w:tcW w:w="1559" w:type="dxa"/>
            <w:tcBorders>
              <w:bottom w:val="single" w:sz="4" w:space="0" w:color="auto"/>
            </w:tcBorders>
            <w:shd w:val="clear" w:color="auto" w:fill="auto"/>
          </w:tcPr>
          <w:p w:rsidR="00F16798" w:rsidRPr="003E7D91" w:rsidRDefault="00F16798" w:rsidP="00F16798">
            <w:pPr>
              <w:pStyle w:val="af"/>
              <w:ind w:left="160"/>
            </w:pPr>
          </w:p>
          <w:p w:rsidR="00F16798" w:rsidRPr="003E7D91" w:rsidRDefault="00F16798" w:rsidP="00F16798">
            <w:pPr>
              <w:pStyle w:val="af"/>
              <w:ind w:left="160"/>
            </w:pPr>
            <w:r w:rsidRPr="003E7D91">
              <w:rPr>
                <w:rFonts w:hint="eastAsia"/>
              </w:rPr>
              <w:t>□適</w:t>
            </w:r>
          </w:p>
          <w:p w:rsidR="00F16798" w:rsidRPr="003E7D91" w:rsidRDefault="00F16798" w:rsidP="00F16798">
            <w:pPr>
              <w:pStyle w:val="af"/>
              <w:ind w:left="160"/>
            </w:pPr>
            <w:r w:rsidRPr="003E7D91">
              <w:rPr>
                <w:rFonts w:hint="eastAsia"/>
              </w:rPr>
              <w:t>□不適</w:t>
            </w:r>
          </w:p>
          <w:p w:rsidR="00F16798" w:rsidRPr="003E7D91" w:rsidRDefault="00F16798" w:rsidP="00F16798">
            <w:pPr>
              <w:pStyle w:val="af"/>
              <w:ind w:left="160"/>
            </w:pPr>
          </w:p>
        </w:tc>
      </w:tr>
      <w:tr w:rsidR="00F16798" w:rsidRPr="00F12D0D" w:rsidTr="00F12D0D">
        <w:trPr>
          <w:cantSplit/>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b"/>
              <w:ind w:left="320" w:hanging="320"/>
            </w:pPr>
          </w:p>
          <w:p w:rsidR="00F16798" w:rsidRPr="00F12D0D" w:rsidRDefault="00F16798" w:rsidP="00F16798">
            <w:pPr>
              <w:pStyle w:val="ab"/>
              <w:ind w:left="320" w:hanging="320"/>
            </w:pPr>
            <w:r w:rsidRPr="00F12D0D">
              <w:rPr>
                <w:rFonts w:hint="eastAsia"/>
              </w:rPr>
              <w:t>38　電磁的記録等</w:t>
            </w:r>
          </w:p>
          <w:p w:rsidR="00F16798" w:rsidRPr="00F12D0D" w:rsidRDefault="00F16798" w:rsidP="00F16798">
            <w:pPr>
              <w:pStyle w:val="ab"/>
              <w:ind w:left="320" w:hanging="320"/>
            </w:pPr>
          </w:p>
          <w:p w:rsidR="00F16798" w:rsidRPr="00F12D0D" w:rsidRDefault="00F16798" w:rsidP="00F16798">
            <w:pPr>
              <w:pStyle w:val="ab"/>
              <w:ind w:left="320" w:hanging="320"/>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【４事業共通】</w:t>
            </w:r>
          </w:p>
          <w:p w:rsidR="00F16798" w:rsidRPr="00F12D0D" w:rsidRDefault="00F16798" w:rsidP="00F16798">
            <w:pPr>
              <w:pStyle w:val="ad"/>
            </w:pPr>
            <w:r w:rsidRPr="00F12D0D">
              <w:rPr>
                <w:rFonts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072BB8">
              <w:rPr>
                <w:rFonts w:hint="eastAsia"/>
              </w:rPr>
              <w:t>人</w:t>
            </w:r>
            <w:r w:rsidRPr="00F12D0D">
              <w:rPr>
                <w:rFonts w:hint="eastAsia"/>
              </w:rPr>
              <w:t>の知覚によっては認識することができない方式で作られる記録であって、電子計算機による情報処理の用に供されるものをいう。）により行っているか。</w:t>
            </w:r>
          </w:p>
          <w:p w:rsidR="00F16798" w:rsidRPr="00F12D0D" w:rsidRDefault="00F16798" w:rsidP="00F16798">
            <w:pPr>
              <w:pStyle w:val="ad"/>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・条例第212条第1項</w:t>
            </w:r>
          </w:p>
          <w:p w:rsidR="00F16798" w:rsidRPr="00F12D0D" w:rsidRDefault="00F16798" w:rsidP="00F16798">
            <w:pPr>
              <w:pStyle w:val="ad"/>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f"/>
              <w:ind w:left="160"/>
            </w:pPr>
          </w:p>
          <w:p w:rsidR="00F16798" w:rsidRPr="00F12D0D" w:rsidRDefault="00F16798" w:rsidP="00F16798">
            <w:pPr>
              <w:pStyle w:val="af"/>
              <w:ind w:left="160"/>
            </w:pPr>
            <w:r w:rsidRPr="00F12D0D">
              <w:rPr>
                <w:rFonts w:hint="eastAsia"/>
              </w:rPr>
              <w:t>□適</w:t>
            </w:r>
          </w:p>
          <w:p w:rsidR="00F16798" w:rsidRPr="00F12D0D" w:rsidRDefault="00F16798" w:rsidP="00F16798">
            <w:pPr>
              <w:pStyle w:val="af"/>
              <w:ind w:left="160"/>
            </w:pPr>
            <w:r w:rsidRPr="00F12D0D">
              <w:rPr>
                <w:rFonts w:hint="eastAsia"/>
              </w:rPr>
              <w:t>□不適</w:t>
            </w:r>
          </w:p>
          <w:p w:rsidR="00F16798" w:rsidRPr="00F12D0D" w:rsidRDefault="00F16798" w:rsidP="00F16798">
            <w:pPr>
              <w:pStyle w:val="af"/>
              <w:ind w:left="160"/>
            </w:pPr>
            <w:r w:rsidRPr="00F12D0D">
              <w:rPr>
                <w:rFonts w:hint="eastAsia"/>
              </w:rPr>
              <w:t>□該当なし</w:t>
            </w:r>
          </w:p>
        </w:tc>
      </w:tr>
      <w:tr w:rsidR="00F16798" w:rsidRPr="00F12D0D" w:rsidTr="00F12D0D">
        <w:trPr>
          <w:cantSplit/>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b"/>
              <w:ind w:left="320" w:hanging="320"/>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【４事業共通】</w:t>
            </w:r>
          </w:p>
          <w:p w:rsidR="00F16798" w:rsidRPr="00F12D0D" w:rsidRDefault="00F16798" w:rsidP="00F16798">
            <w:pPr>
              <w:pStyle w:val="ad"/>
            </w:pPr>
            <w:r w:rsidRPr="00F12D0D">
              <w:rPr>
                <w:rFonts w:hint="eastAsia"/>
              </w:rPr>
              <w:t>（２）電磁的記録による場合は、交付、説明、同意</w:t>
            </w:r>
            <w:r w:rsidR="00072BB8">
              <w:rPr>
                <w:rFonts w:hint="eastAsia"/>
              </w:rPr>
              <w:t>、締結</w:t>
            </w:r>
            <w:r w:rsidRPr="00F12D0D">
              <w:rPr>
                <w:rFonts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072BB8">
              <w:rPr>
                <w:rFonts w:hint="eastAsia"/>
              </w:rPr>
              <w:t>人</w:t>
            </w:r>
            <w:r w:rsidRPr="00F12D0D">
              <w:rPr>
                <w:rFonts w:hint="eastAsia"/>
              </w:rPr>
              <w:t>の知覚によって認識することが出来ない方法をいう。）により行っているか。</w:t>
            </w:r>
          </w:p>
          <w:p w:rsidR="00F16798" w:rsidRPr="00F12D0D" w:rsidRDefault="00F16798" w:rsidP="00F16798">
            <w:pPr>
              <w:pStyle w:val="ad"/>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d"/>
            </w:pPr>
          </w:p>
          <w:p w:rsidR="00F16798" w:rsidRPr="00F12D0D" w:rsidRDefault="00F16798" w:rsidP="00F16798">
            <w:pPr>
              <w:pStyle w:val="ad"/>
            </w:pPr>
            <w:r w:rsidRPr="00F12D0D">
              <w:rPr>
                <w:rFonts w:hint="eastAsia"/>
              </w:rPr>
              <w:t>・条例第212条第2項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798" w:rsidRPr="00F12D0D" w:rsidRDefault="00F16798" w:rsidP="00F16798">
            <w:pPr>
              <w:pStyle w:val="af"/>
              <w:ind w:left="160"/>
            </w:pPr>
          </w:p>
          <w:p w:rsidR="00F16798" w:rsidRPr="00F12D0D" w:rsidRDefault="00F16798" w:rsidP="00F16798">
            <w:pPr>
              <w:pStyle w:val="af"/>
              <w:ind w:left="160"/>
            </w:pPr>
            <w:r w:rsidRPr="00F12D0D">
              <w:rPr>
                <w:rFonts w:hint="eastAsia"/>
              </w:rPr>
              <w:t>□適</w:t>
            </w:r>
          </w:p>
          <w:p w:rsidR="00F16798" w:rsidRPr="00F12D0D" w:rsidRDefault="00F16798" w:rsidP="00F16798">
            <w:pPr>
              <w:pStyle w:val="af"/>
              <w:ind w:left="160"/>
            </w:pPr>
            <w:r w:rsidRPr="00F12D0D">
              <w:rPr>
                <w:rFonts w:hint="eastAsia"/>
              </w:rPr>
              <w:t>□不適</w:t>
            </w:r>
          </w:p>
          <w:p w:rsidR="00F16798" w:rsidRPr="00F12D0D" w:rsidRDefault="00F16798" w:rsidP="00F16798">
            <w:pPr>
              <w:pStyle w:val="af"/>
              <w:ind w:left="160"/>
            </w:pPr>
            <w:r w:rsidRPr="00F12D0D">
              <w:rPr>
                <w:rFonts w:hint="eastAsia"/>
              </w:rPr>
              <w:t>□該当なし</w:t>
            </w:r>
          </w:p>
        </w:tc>
      </w:tr>
    </w:tbl>
    <w:p w:rsidR="006E0529" w:rsidRDefault="006E0529">
      <w:pPr>
        <w:rPr>
          <w:rFonts w:ascii="ＭＳ ゴシック" w:eastAsia="ＭＳ ゴシック" w:hAnsi="ＭＳ ゴシック"/>
          <w:sz w:val="20"/>
          <w:szCs w:val="20"/>
        </w:rPr>
      </w:pPr>
    </w:p>
    <w:p w:rsidR="006E0529" w:rsidRDefault="006E0529">
      <w:pPr>
        <w:rPr>
          <w:rFonts w:ascii="ＭＳ ゴシック" w:eastAsia="ＭＳ ゴシック" w:hAnsi="ＭＳ ゴシック"/>
          <w:sz w:val="20"/>
          <w:szCs w:val="20"/>
        </w:rPr>
      </w:pPr>
    </w:p>
    <w:p w:rsidR="00F16798" w:rsidRDefault="00F1679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6E0529" w:rsidRPr="00F16798" w:rsidRDefault="006E0529">
      <w:pPr>
        <w:rPr>
          <w:rFonts w:ascii="ＭＳ ゴシック" w:eastAsia="ＭＳ ゴシック" w:hAnsi="ＭＳ ゴシック"/>
        </w:rPr>
      </w:pPr>
    </w:p>
    <w:p w:rsidR="000A25FC" w:rsidRPr="003E7D91" w:rsidRDefault="000E63A8" w:rsidP="00BA4634">
      <w:pPr>
        <w:pStyle w:val="a9"/>
      </w:pPr>
      <w:r w:rsidRPr="003E7D91">
        <w:rPr>
          <w:rFonts w:hint="eastAsia"/>
        </w:rPr>
        <w:t>第５　変更の届出等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9631"/>
        <w:gridCol w:w="2058"/>
        <w:gridCol w:w="1545"/>
      </w:tblGrid>
      <w:tr w:rsidR="000B0334" w:rsidRPr="003E7D91" w:rsidTr="006E0529">
        <w:trPr>
          <w:cantSplit/>
          <w:trHeight w:val="217"/>
          <w:tblHeader/>
        </w:trPr>
        <w:tc>
          <w:tcPr>
            <w:tcW w:w="1806" w:type="dxa"/>
            <w:shd w:val="clear" w:color="auto" w:fill="FFFF00"/>
            <w:vAlign w:val="center"/>
          </w:tcPr>
          <w:p w:rsidR="000B0334" w:rsidRPr="003E7D91" w:rsidRDefault="000B0334" w:rsidP="00BA4634">
            <w:pPr>
              <w:pStyle w:val="af3"/>
            </w:pPr>
            <w:r w:rsidRPr="003E7D91">
              <w:rPr>
                <w:rFonts w:hint="eastAsia"/>
              </w:rPr>
              <w:t>主眼事項</w:t>
            </w:r>
          </w:p>
        </w:tc>
        <w:tc>
          <w:tcPr>
            <w:tcW w:w="9631" w:type="dxa"/>
            <w:shd w:val="clear" w:color="auto" w:fill="FFFF00"/>
            <w:vAlign w:val="center"/>
          </w:tcPr>
          <w:p w:rsidR="000B0334" w:rsidRPr="003E7D91" w:rsidRDefault="000B0334" w:rsidP="00BA4634">
            <w:pPr>
              <w:pStyle w:val="af3"/>
            </w:pPr>
            <w:r w:rsidRPr="003E7D91">
              <w:rPr>
                <w:rFonts w:hint="eastAsia"/>
              </w:rPr>
              <w:t>着眼点</w:t>
            </w:r>
          </w:p>
        </w:tc>
        <w:tc>
          <w:tcPr>
            <w:tcW w:w="2058" w:type="dxa"/>
            <w:shd w:val="clear" w:color="auto" w:fill="FFFF00"/>
            <w:vAlign w:val="center"/>
          </w:tcPr>
          <w:p w:rsidR="000B0334" w:rsidRPr="003E7D91" w:rsidRDefault="000B0334" w:rsidP="00BA4634">
            <w:pPr>
              <w:pStyle w:val="af3"/>
            </w:pPr>
            <w:r w:rsidRPr="003E7D91">
              <w:rPr>
                <w:rFonts w:hint="eastAsia"/>
              </w:rPr>
              <w:t>根拠法令等</w:t>
            </w:r>
          </w:p>
        </w:tc>
        <w:tc>
          <w:tcPr>
            <w:tcW w:w="1545" w:type="dxa"/>
            <w:shd w:val="clear" w:color="auto" w:fill="FFFF00"/>
            <w:vAlign w:val="center"/>
          </w:tcPr>
          <w:p w:rsidR="000B0334" w:rsidRPr="003E7D91" w:rsidRDefault="000B0334" w:rsidP="00BA4634">
            <w:pPr>
              <w:pStyle w:val="af3"/>
            </w:pPr>
            <w:r w:rsidRPr="003E7D91">
              <w:rPr>
                <w:rFonts w:hint="eastAsia"/>
              </w:rPr>
              <w:t>自主点検結果</w:t>
            </w:r>
          </w:p>
        </w:tc>
      </w:tr>
      <w:tr w:rsidR="000B0334" w:rsidRPr="003E7D91" w:rsidTr="006E0529">
        <w:trPr>
          <w:cantSplit/>
          <w:trHeight w:val="2423"/>
        </w:trPr>
        <w:tc>
          <w:tcPr>
            <w:tcW w:w="1806" w:type="dxa"/>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１　変更の届出</w:t>
            </w:r>
          </w:p>
        </w:tc>
        <w:tc>
          <w:tcPr>
            <w:tcW w:w="9631"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0B0334" w:rsidRPr="003E7D91" w:rsidRDefault="000B0334" w:rsidP="00BA4634">
            <w:pPr>
              <w:pStyle w:val="af5"/>
              <w:ind w:left="320" w:hanging="160"/>
            </w:pPr>
            <w:r w:rsidRPr="003E7D91">
              <w:rPr>
                <w:rFonts w:hint="eastAsia"/>
              </w:rPr>
              <w:t>①事業所の名称及び所在地</w:t>
            </w:r>
          </w:p>
          <w:p w:rsidR="000B0334" w:rsidRPr="003E7D91" w:rsidRDefault="000B0334" w:rsidP="00BA4634">
            <w:pPr>
              <w:pStyle w:val="af5"/>
              <w:ind w:left="320" w:hanging="160"/>
            </w:pPr>
            <w:r w:rsidRPr="003E7D91">
              <w:rPr>
                <w:rFonts w:hint="eastAsia"/>
              </w:rPr>
              <w:t>②申請者の名称及び主たる事務所の所在地並びにその代表者の氏名、生年月日、住所及び職名</w:t>
            </w:r>
          </w:p>
          <w:p w:rsidR="000B0334" w:rsidRPr="003E7D91" w:rsidRDefault="000B0334" w:rsidP="00BA4634">
            <w:pPr>
              <w:pStyle w:val="af5"/>
              <w:ind w:left="320" w:hanging="160"/>
            </w:pPr>
            <w:r w:rsidRPr="003E7D91">
              <w:rPr>
                <w:rFonts w:hint="eastAsia"/>
              </w:rPr>
              <w:t>③申請者の登記事項証明書又は条例等（当該指定に係る事業に関するものに限る。）</w:t>
            </w:r>
          </w:p>
          <w:p w:rsidR="000B0334" w:rsidRPr="003E7D91" w:rsidRDefault="000B0334" w:rsidP="00BA4634">
            <w:pPr>
              <w:pStyle w:val="af5"/>
              <w:ind w:left="320" w:hanging="160"/>
            </w:pPr>
            <w:r w:rsidRPr="003E7D91">
              <w:rPr>
                <w:rFonts w:hint="eastAsia"/>
              </w:rPr>
              <w:t>④事業所の平面図</w:t>
            </w:r>
          </w:p>
          <w:p w:rsidR="000B0334" w:rsidRPr="003E7D91" w:rsidRDefault="000B0334" w:rsidP="00BA4634">
            <w:pPr>
              <w:pStyle w:val="af5"/>
              <w:ind w:left="320" w:hanging="160"/>
            </w:pPr>
            <w:r w:rsidRPr="003E7D91">
              <w:rPr>
                <w:rFonts w:hint="eastAsia"/>
              </w:rPr>
              <w:t>⑤事業所の管理者及びサービス提供責任者の氏名、生年月日、住所及び経歴</w:t>
            </w:r>
          </w:p>
          <w:p w:rsidR="000B0334" w:rsidRPr="003E7D91" w:rsidRDefault="000B0334" w:rsidP="00BA4634">
            <w:pPr>
              <w:pStyle w:val="af5"/>
              <w:ind w:left="320" w:hanging="160"/>
            </w:pPr>
            <w:r w:rsidRPr="003E7D91">
              <w:rPr>
                <w:rFonts w:hint="eastAsia"/>
              </w:rPr>
              <w:t>⑥運営規程</w:t>
            </w:r>
          </w:p>
          <w:p w:rsidR="000B0334" w:rsidRPr="003E7D91" w:rsidRDefault="000B0334" w:rsidP="00BA4634">
            <w:pPr>
              <w:pStyle w:val="af5"/>
              <w:ind w:left="320" w:hanging="160"/>
            </w:pPr>
            <w:r w:rsidRPr="003E7D91">
              <w:rPr>
                <w:rFonts w:hint="eastAsia"/>
              </w:rPr>
              <w:t>⑦当該申請に係る事業に係る介護給付費等の請求に関する事項</w:t>
            </w:r>
          </w:p>
          <w:p w:rsidR="000B0334" w:rsidRPr="003E7D91" w:rsidRDefault="000B0334" w:rsidP="00BA4634">
            <w:pPr>
              <w:pStyle w:val="ad"/>
            </w:pPr>
          </w:p>
        </w:tc>
        <w:tc>
          <w:tcPr>
            <w:tcW w:w="2058" w:type="dxa"/>
            <w:shd w:val="clear" w:color="auto" w:fill="auto"/>
          </w:tcPr>
          <w:p w:rsidR="000B0334" w:rsidRPr="003E7D91" w:rsidRDefault="000B0334" w:rsidP="00BA4634">
            <w:pPr>
              <w:pStyle w:val="ad"/>
            </w:pPr>
          </w:p>
          <w:p w:rsidR="000B0334" w:rsidRPr="003E7D91" w:rsidRDefault="0036278A" w:rsidP="00BA4634">
            <w:pPr>
              <w:pStyle w:val="ad"/>
            </w:pPr>
            <w:r>
              <w:rPr>
                <w:rFonts w:hint="eastAsia"/>
              </w:rPr>
              <w:t>・</w:t>
            </w:r>
            <w:r w:rsidR="000B0334" w:rsidRPr="003E7D91">
              <w:rPr>
                <w:rFonts w:hint="eastAsia"/>
              </w:rPr>
              <w:t>法第46条第1項</w:t>
            </w:r>
          </w:p>
          <w:p w:rsidR="000B0334" w:rsidRPr="003E7D91" w:rsidRDefault="000B0334" w:rsidP="00BA4634">
            <w:pPr>
              <w:pStyle w:val="ad"/>
            </w:pPr>
            <w:r w:rsidRPr="003E7D91">
              <w:rPr>
                <w:rFonts w:hint="eastAsia"/>
              </w:rPr>
              <w:t>・法施行規則第34条の23</w:t>
            </w:r>
          </w:p>
          <w:p w:rsidR="000B0334" w:rsidRPr="003E7D91" w:rsidRDefault="000B0334" w:rsidP="00BA4634">
            <w:pPr>
              <w:pStyle w:val="ad"/>
            </w:pPr>
          </w:p>
        </w:tc>
        <w:tc>
          <w:tcPr>
            <w:tcW w:w="1545" w:type="dxa"/>
            <w:shd w:val="clear" w:color="auto" w:fill="auto"/>
          </w:tcPr>
          <w:p w:rsidR="000B0334" w:rsidRPr="003E7D91" w:rsidRDefault="000B0334" w:rsidP="00BA4634">
            <w:pPr>
              <w:pStyle w:val="af"/>
              <w:ind w:left="160"/>
            </w:pPr>
          </w:p>
          <w:p w:rsidR="000B0334" w:rsidRPr="003E7D91" w:rsidRDefault="000B0334" w:rsidP="00BA4634">
            <w:pPr>
              <w:pStyle w:val="af"/>
              <w:ind w:left="160"/>
            </w:pPr>
            <w:r w:rsidRPr="003E7D91">
              <w:rPr>
                <w:rFonts w:hint="eastAsia"/>
              </w:rPr>
              <w:t>□適</w:t>
            </w:r>
          </w:p>
          <w:p w:rsidR="000B0334" w:rsidRPr="003E7D91" w:rsidRDefault="000B0334" w:rsidP="00BA4634">
            <w:pPr>
              <w:pStyle w:val="af"/>
              <w:ind w:left="160"/>
            </w:pPr>
            <w:r w:rsidRPr="003E7D91">
              <w:rPr>
                <w:rFonts w:hint="eastAsia"/>
              </w:rPr>
              <w:t>□不適</w:t>
            </w:r>
          </w:p>
          <w:p w:rsidR="000B0334" w:rsidRPr="003E7D91" w:rsidRDefault="000B0334" w:rsidP="00BA4634">
            <w:pPr>
              <w:pStyle w:val="af"/>
              <w:ind w:left="160"/>
            </w:pPr>
            <w:r w:rsidRPr="003E7D91">
              <w:rPr>
                <w:rFonts w:hint="eastAsia"/>
              </w:rPr>
              <w:t>□該当なし</w:t>
            </w:r>
          </w:p>
          <w:p w:rsidR="000B0334" w:rsidRPr="003E7D91" w:rsidRDefault="000B0334" w:rsidP="00BA4634">
            <w:pPr>
              <w:pStyle w:val="af"/>
              <w:ind w:left="160"/>
            </w:pPr>
          </w:p>
        </w:tc>
      </w:tr>
    </w:tbl>
    <w:p w:rsidR="0036317D" w:rsidRPr="006A02DF" w:rsidRDefault="00F75D62">
      <w:pPr>
        <w:rPr>
          <w:rFonts w:hint="eastAsia"/>
        </w:rPr>
      </w:pPr>
      <w:r w:rsidRPr="006A02DF">
        <w:br w:type="page"/>
      </w:r>
    </w:p>
    <w:p w:rsidR="00F16798" w:rsidRPr="00F16798" w:rsidRDefault="00F16798" w:rsidP="00BA4634">
      <w:pPr>
        <w:pStyle w:val="a9"/>
        <w:rPr>
          <w:sz w:val="16"/>
          <w:szCs w:val="16"/>
        </w:rPr>
      </w:pPr>
    </w:p>
    <w:p w:rsidR="00787CA8" w:rsidRPr="003E7D91" w:rsidRDefault="000E63A8" w:rsidP="00BA4634">
      <w:pPr>
        <w:pStyle w:val="a9"/>
      </w:pPr>
      <w:r w:rsidRPr="003E7D91">
        <w:rPr>
          <w:rFonts w:hint="eastAsia"/>
        </w:rPr>
        <w:t>第６　介護給付費の算定及び取扱い</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126"/>
        <w:gridCol w:w="1560"/>
      </w:tblGrid>
      <w:tr w:rsidR="000B0334" w:rsidRPr="003E7D91" w:rsidTr="006E0529">
        <w:trPr>
          <w:cantSplit/>
          <w:tblHeader/>
        </w:trPr>
        <w:tc>
          <w:tcPr>
            <w:tcW w:w="1838" w:type="dxa"/>
            <w:shd w:val="clear" w:color="auto" w:fill="FFFF00"/>
            <w:vAlign w:val="center"/>
          </w:tcPr>
          <w:p w:rsidR="000B0334" w:rsidRPr="003E7D91" w:rsidRDefault="000B0334" w:rsidP="00BA4634">
            <w:pPr>
              <w:pStyle w:val="af3"/>
            </w:pPr>
            <w:r w:rsidRPr="003E7D91">
              <w:rPr>
                <w:rFonts w:hint="eastAsia"/>
              </w:rPr>
              <w:t>主眼事項</w:t>
            </w:r>
          </w:p>
        </w:tc>
        <w:tc>
          <w:tcPr>
            <w:tcW w:w="9639" w:type="dxa"/>
            <w:shd w:val="clear" w:color="auto" w:fill="FFFF00"/>
            <w:vAlign w:val="center"/>
          </w:tcPr>
          <w:p w:rsidR="000B0334" w:rsidRPr="003E7D91" w:rsidRDefault="000B0334" w:rsidP="00BA4634">
            <w:pPr>
              <w:pStyle w:val="af3"/>
            </w:pPr>
            <w:r w:rsidRPr="003E7D91">
              <w:rPr>
                <w:rFonts w:hint="eastAsia"/>
              </w:rPr>
              <w:t>着眼点</w:t>
            </w:r>
          </w:p>
        </w:tc>
        <w:tc>
          <w:tcPr>
            <w:tcW w:w="2126" w:type="dxa"/>
            <w:shd w:val="clear" w:color="auto" w:fill="FFFF00"/>
            <w:vAlign w:val="center"/>
          </w:tcPr>
          <w:p w:rsidR="000B0334" w:rsidRPr="003E7D91" w:rsidRDefault="000B0334" w:rsidP="00BA4634">
            <w:pPr>
              <w:pStyle w:val="af3"/>
            </w:pPr>
            <w:r w:rsidRPr="003E7D91">
              <w:rPr>
                <w:rFonts w:hint="eastAsia"/>
              </w:rPr>
              <w:t>根拠法令等</w:t>
            </w:r>
          </w:p>
        </w:tc>
        <w:tc>
          <w:tcPr>
            <w:tcW w:w="1560" w:type="dxa"/>
            <w:shd w:val="clear" w:color="auto" w:fill="FFFF00"/>
            <w:vAlign w:val="center"/>
          </w:tcPr>
          <w:p w:rsidR="000B0334" w:rsidRPr="003E7D91" w:rsidRDefault="000B0334" w:rsidP="00BA4634">
            <w:pPr>
              <w:pStyle w:val="af3"/>
            </w:pPr>
            <w:r w:rsidRPr="003E7D91">
              <w:rPr>
                <w:rFonts w:hint="eastAsia"/>
              </w:rPr>
              <w:t>自主点検結果</w:t>
            </w:r>
          </w:p>
        </w:tc>
      </w:tr>
      <w:tr w:rsidR="000B0334" w:rsidRPr="003E7D91" w:rsidTr="006E0529">
        <w:trPr>
          <w:cantSplit/>
        </w:trPr>
        <w:tc>
          <w:tcPr>
            <w:tcW w:w="1838" w:type="dxa"/>
            <w:vMerge w:val="restart"/>
            <w:shd w:val="clear" w:color="auto" w:fill="auto"/>
          </w:tcPr>
          <w:p w:rsidR="000B0334" w:rsidRPr="003E7D91" w:rsidRDefault="000B0334" w:rsidP="00BA4634">
            <w:pPr>
              <w:pStyle w:val="ab"/>
              <w:ind w:left="320" w:hanging="320"/>
            </w:pPr>
          </w:p>
          <w:p w:rsidR="000B0334" w:rsidRPr="003E7D91" w:rsidRDefault="000B0334" w:rsidP="00BA4634">
            <w:pPr>
              <w:pStyle w:val="ab"/>
              <w:ind w:left="320" w:hanging="320"/>
            </w:pPr>
            <w:r w:rsidRPr="003E7D91">
              <w:rPr>
                <w:rFonts w:hint="eastAsia"/>
              </w:rPr>
              <w:t>１　介護給付費基本的事項</w:t>
            </w:r>
          </w:p>
        </w:tc>
        <w:tc>
          <w:tcPr>
            <w:tcW w:w="9639"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（１）「介護給付費等単位数表」に「厚生労働大臣が定める</w:t>
            </w:r>
            <w:r w:rsidR="00B1239E">
              <w:rPr>
                <w:rFonts w:hint="eastAsia"/>
              </w:rPr>
              <w:t>一</w:t>
            </w:r>
            <w:r w:rsidRPr="003E7D91">
              <w:rPr>
                <w:rFonts w:hint="eastAsia"/>
              </w:rPr>
              <w:t>単位の単価」に定める一単位の単価を乗じて得た額を算定しているか。</w:t>
            </w:r>
          </w:p>
          <w:p w:rsidR="000B0334" w:rsidRPr="003E7D91" w:rsidRDefault="000B0334" w:rsidP="00BA4634">
            <w:pPr>
              <w:pStyle w:val="ad"/>
            </w:pPr>
          </w:p>
        </w:tc>
        <w:tc>
          <w:tcPr>
            <w:tcW w:w="2126"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・平18厚告第523号</w:t>
            </w:r>
          </w:p>
          <w:p w:rsidR="000B0334" w:rsidRPr="003E7D91" w:rsidRDefault="000B0334" w:rsidP="00BA4634">
            <w:pPr>
              <w:pStyle w:val="ad"/>
            </w:pPr>
          </w:p>
          <w:p w:rsidR="000B0334" w:rsidRPr="003E7D91" w:rsidRDefault="000B0334" w:rsidP="00BA4634">
            <w:pPr>
              <w:pStyle w:val="ad"/>
            </w:pPr>
          </w:p>
        </w:tc>
        <w:tc>
          <w:tcPr>
            <w:tcW w:w="1560" w:type="dxa"/>
            <w:shd w:val="clear" w:color="auto" w:fill="auto"/>
          </w:tcPr>
          <w:p w:rsidR="000B0334" w:rsidRPr="003E7D91" w:rsidRDefault="000B0334" w:rsidP="00787CA8">
            <w:pPr>
              <w:rPr>
                <w:rFonts w:ascii="ＭＳ 明朝" w:hAnsi="ＭＳ 明朝"/>
              </w:rPr>
            </w:pPr>
          </w:p>
          <w:p w:rsidR="000B0334" w:rsidRPr="003E7D91" w:rsidRDefault="000B0334" w:rsidP="00F639CF">
            <w:pPr>
              <w:ind w:firstLineChars="100" w:firstLine="160"/>
              <w:rPr>
                <w:rFonts w:ascii="ＭＳ 明朝" w:hAnsi="ＭＳ 明朝"/>
              </w:rPr>
            </w:pPr>
            <w:r w:rsidRPr="003E7D91">
              <w:rPr>
                <w:rFonts w:ascii="ＭＳ 明朝" w:hAnsi="ＭＳ 明朝" w:hint="eastAsia"/>
              </w:rPr>
              <w:t>□適</w:t>
            </w:r>
          </w:p>
          <w:p w:rsidR="000B0334" w:rsidRPr="003E7D91" w:rsidRDefault="000B0334" w:rsidP="00F639CF">
            <w:pPr>
              <w:ind w:firstLineChars="100" w:firstLine="160"/>
              <w:rPr>
                <w:rFonts w:ascii="ＭＳ 明朝" w:hAnsi="ＭＳ 明朝"/>
              </w:rPr>
            </w:pPr>
            <w:r w:rsidRPr="003E7D91">
              <w:rPr>
                <w:rFonts w:ascii="ＭＳ 明朝" w:hAnsi="ＭＳ 明朝" w:hint="eastAsia"/>
              </w:rPr>
              <w:t>□不適</w:t>
            </w:r>
          </w:p>
          <w:p w:rsidR="000B0334" w:rsidRPr="003E7D91" w:rsidRDefault="000B0334" w:rsidP="00F639CF">
            <w:pPr>
              <w:ind w:firstLineChars="100" w:firstLine="160"/>
              <w:rPr>
                <w:rFonts w:ascii="ＭＳ 明朝" w:hAnsi="ＭＳ 明朝"/>
              </w:rPr>
            </w:pPr>
          </w:p>
        </w:tc>
      </w:tr>
      <w:tr w:rsidR="000B0334" w:rsidRPr="003E7D91" w:rsidTr="006E0529">
        <w:trPr>
          <w:cantSplit/>
          <w:trHeight w:val="567"/>
        </w:trPr>
        <w:tc>
          <w:tcPr>
            <w:tcW w:w="1838" w:type="dxa"/>
            <w:vMerge/>
            <w:shd w:val="clear" w:color="auto" w:fill="auto"/>
          </w:tcPr>
          <w:p w:rsidR="000B0334" w:rsidRPr="003E7D91" w:rsidRDefault="000B0334" w:rsidP="00BA4634">
            <w:pPr>
              <w:pStyle w:val="ab"/>
              <w:ind w:left="320" w:hanging="320"/>
            </w:pPr>
          </w:p>
        </w:tc>
        <w:tc>
          <w:tcPr>
            <w:tcW w:w="9639"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（２）額の算定にあたって、端数処理（1円未満の端数は切捨て）を適切に行っているか。</w:t>
            </w:r>
          </w:p>
          <w:p w:rsidR="000B0334" w:rsidRPr="003E7D91" w:rsidRDefault="000B0334" w:rsidP="00BA4634">
            <w:pPr>
              <w:pStyle w:val="ad"/>
            </w:pPr>
          </w:p>
        </w:tc>
        <w:tc>
          <w:tcPr>
            <w:tcW w:w="2126"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・平18厚告第523号</w:t>
            </w:r>
          </w:p>
          <w:p w:rsidR="000B0334" w:rsidRPr="003E7D91" w:rsidRDefault="000B0334" w:rsidP="00BA4634">
            <w:pPr>
              <w:pStyle w:val="ad"/>
            </w:pPr>
          </w:p>
        </w:tc>
        <w:tc>
          <w:tcPr>
            <w:tcW w:w="1560" w:type="dxa"/>
            <w:shd w:val="clear" w:color="auto" w:fill="auto"/>
          </w:tcPr>
          <w:p w:rsidR="000B0334" w:rsidRPr="003E7D91" w:rsidRDefault="000B0334" w:rsidP="00787CA8">
            <w:pPr>
              <w:rPr>
                <w:rFonts w:ascii="ＭＳ 明朝" w:hAnsi="ＭＳ 明朝"/>
              </w:rPr>
            </w:pPr>
          </w:p>
          <w:p w:rsidR="000B0334" w:rsidRPr="003E7D91" w:rsidRDefault="000B0334" w:rsidP="00F639CF">
            <w:pPr>
              <w:ind w:firstLineChars="100" w:firstLine="160"/>
              <w:rPr>
                <w:rFonts w:ascii="ＭＳ 明朝" w:hAnsi="ＭＳ 明朝"/>
              </w:rPr>
            </w:pPr>
            <w:r w:rsidRPr="003E7D91">
              <w:rPr>
                <w:rFonts w:ascii="ＭＳ 明朝" w:hAnsi="ＭＳ 明朝" w:hint="eastAsia"/>
              </w:rPr>
              <w:t>□適</w:t>
            </w:r>
          </w:p>
          <w:p w:rsidR="000B0334" w:rsidRPr="003E7D91" w:rsidRDefault="000B0334" w:rsidP="00F639CF">
            <w:pPr>
              <w:ind w:firstLineChars="100" w:firstLine="160"/>
              <w:rPr>
                <w:rFonts w:ascii="ＭＳ 明朝" w:hAnsi="ＭＳ 明朝"/>
              </w:rPr>
            </w:pPr>
            <w:r w:rsidRPr="003E7D91">
              <w:rPr>
                <w:rFonts w:ascii="ＭＳ 明朝" w:hAnsi="ＭＳ 明朝" w:hint="eastAsia"/>
              </w:rPr>
              <w:t>□不適</w:t>
            </w:r>
          </w:p>
          <w:p w:rsidR="000B0334" w:rsidRPr="003E7D91" w:rsidRDefault="000B0334" w:rsidP="00787CA8">
            <w:pPr>
              <w:rPr>
                <w:rFonts w:ascii="ＭＳ 明朝" w:hAnsi="ＭＳ 明朝"/>
              </w:rPr>
            </w:pPr>
          </w:p>
        </w:tc>
      </w:tr>
      <w:tr w:rsidR="000B0334" w:rsidRPr="003E7D91" w:rsidTr="003A4131">
        <w:trPr>
          <w:cantSplit/>
          <w:trHeight w:val="567"/>
        </w:trPr>
        <w:tc>
          <w:tcPr>
            <w:tcW w:w="1838" w:type="dxa"/>
            <w:vMerge/>
            <w:shd w:val="clear" w:color="auto" w:fill="auto"/>
          </w:tcPr>
          <w:p w:rsidR="000B0334" w:rsidRPr="003E7D91" w:rsidRDefault="000B0334" w:rsidP="00BA4634">
            <w:pPr>
              <w:pStyle w:val="ab"/>
              <w:ind w:left="320" w:hanging="320"/>
            </w:pPr>
          </w:p>
        </w:tc>
        <w:tc>
          <w:tcPr>
            <w:tcW w:w="9639"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pPr>
            <w:r w:rsidRPr="003E7D91">
              <w:rPr>
                <w:rFonts w:hint="eastAsia"/>
              </w:rPr>
              <w:t>（３）</w:t>
            </w:r>
            <w:r w:rsidRPr="003E7D91">
              <w:rPr>
                <w:kern w:val="0"/>
              </w:rPr>
              <w:t>指定</w:t>
            </w:r>
            <w:r w:rsidRPr="003E7D91">
              <w:rPr>
                <w:rFonts w:hint="eastAsia"/>
                <w:kern w:val="0"/>
              </w:rPr>
              <w:t>サービス</w:t>
            </w:r>
            <w:r w:rsidRPr="003E7D91">
              <w:rPr>
                <w:kern w:val="0"/>
              </w:rPr>
              <w:t>を行った場合に、現に要した時間ではなく、</w:t>
            </w:r>
            <w:r w:rsidRPr="003E7D91">
              <w:rPr>
                <w:rFonts w:hint="eastAsia"/>
                <w:kern w:val="0"/>
              </w:rPr>
              <w:t>個別支援</w:t>
            </w:r>
            <w:r w:rsidRPr="003E7D91">
              <w:rPr>
                <w:kern w:val="0"/>
              </w:rPr>
              <w:t>計画</w:t>
            </w:r>
            <w:r w:rsidRPr="003E7D91">
              <w:rPr>
                <w:rFonts w:hint="eastAsia"/>
                <w:kern w:val="0"/>
              </w:rPr>
              <w:t>（指定行動援護においては、支援計画シート等を含む）</w:t>
            </w:r>
            <w:r w:rsidRPr="003E7D91">
              <w:rPr>
                <w:kern w:val="0"/>
              </w:rPr>
              <w:t>に位置付けられた内容の指定</w:t>
            </w:r>
            <w:r w:rsidRPr="003E7D91">
              <w:rPr>
                <w:rFonts w:hint="eastAsia"/>
                <w:kern w:val="0"/>
              </w:rPr>
              <w:t>サービス</w:t>
            </w:r>
            <w:r w:rsidRPr="003E7D91">
              <w:rPr>
                <w:kern w:val="0"/>
              </w:rPr>
              <w:t>を行うのに要する標準的な時間で所定単位数を算定しているか。</w:t>
            </w:r>
          </w:p>
          <w:p w:rsidR="000B0334" w:rsidRPr="003E7D91" w:rsidRDefault="000B0334" w:rsidP="00BA4634">
            <w:pPr>
              <w:pStyle w:val="ad"/>
            </w:pPr>
          </w:p>
        </w:tc>
        <w:tc>
          <w:tcPr>
            <w:tcW w:w="2126" w:type="dxa"/>
            <w:shd w:val="clear" w:color="auto" w:fill="auto"/>
          </w:tcPr>
          <w:p w:rsidR="000B0334" w:rsidRPr="003E7D91" w:rsidRDefault="000B0334" w:rsidP="00BA4634">
            <w:pPr>
              <w:pStyle w:val="ad"/>
              <w:rPr>
                <w:kern w:val="0"/>
              </w:rPr>
            </w:pPr>
          </w:p>
          <w:p w:rsidR="000B0334" w:rsidRPr="003E7D91" w:rsidRDefault="000B0334" w:rsidP="00BA4634">
            <w:pPr>
              <w:pStyle w:val="ad"/>
              <w:rPr>
                <w:kern w:val="0"/>
              </w:rPr>
            </w:pPr>
            <w:r w:rsidRPr="003E7D91">
              <w:rPr>
                <w:rFonts w:hint="eastAsia"/>
                <w:kern w:val="0"/>
              </w:rPr>
              <w:t>・</w:t>
            </w:r>
            <w:r w:rsidRPr="003E7D91">
              <w:rPr>
                <w:kern w:val="0"/>
              </w:rPr>
              <w:t>平18厚告</w:t>
            </w:r>
            <w:r w:rsidRPr="003E7D91">
              <w:rPr>
                <w:rFonts w:hint="eastAsia"/>
                <w:kern w:val="0"/>
              </w:rPr>
              <w:t>第</w:t>
            </w:r>
            <w:r w:rsidRPr="003E7D91">
              <w:rPr>
                <w:kern w:val="0"/>
              </w:rPr>
              <w:t>523</w:t>
            </w:r>
            <w:r w:rsidRPr="003E7D91">
              <w:rPr>
                <w:rFonts w:hint="eastAsia"/>
                <w:kern w:val="0"/>
              </w:rPr>
              <w:t>号</w:t>
            </w:r>
            <w:r w:rsidRPr="003E7D91">
              <w:rPr>
                <w:kern w:val="0"/>
              </w:rPr>
              <w:t>別表第1の1の注4</w:t>
            </w:r>
          </w:p>
          <w:p w:rsidR="000B0334" w:rsidRPr="003E7D91" w:rsidRDefault="000B0334" w:rsidP="00BA4634">
            <w:pPr>
              <w:pStyle w:val="ad"/>
              <w:rPr>
                <w:kern w:val="0"/>
              </w:rPr>
            </w:pPr>
            <w:r w:rsidRPr="003E7D91">
              <w:rPr>
                <w:rFonts w:hint="eastAsia"/>
                <w:kern w:val="0"/>
              </w:rPr>
              <w:t>・</w:t>
            </w:r>
            <w:r w:rsidRPr="003E7D91">
              <w:rPr>
                <w:kern w:val="0"/>
              </w:rPr>
              <w:t>平18厚告</w:t>
            </w:r>
            <w:r w:rsidRPr="003E7D91">
              <w:rPr>
                <w:rFonts w:hint="eastAsia"/>
                <w:kern w:val="0"/>
              </w:rPr>
              <w:t>第</w:t>
            </w:r>
            <w:r w:rsidRPr="003E7D91">
              <w:rPr>
                <w:kern w:val="0"/>
              </w:rPr>
              <w:t>523</w:t>
            </w:r>
            <w:r w:rsidRPr="003E7D91">
              <w:rPr>
                <w:rFonts w:hint="eastAsia"/>
                <w:kern w:val="0"/>
              </w:rPr>
              <w:t>号</w:t>
            </w:r>
            <w:r w:rsidRPr="003E7D91">
              <w:rPr>
                <w:kern w:val="0"/>
              </w:rPr>
              <w:t>別表</w:t>
            </w:r>
            <w:r w:rsidRPr="003E7D91">
              <w:rPr>
                <w:rFonts w:hint="eastAsia"/>
                <w:kern w:val="0"/>
              </w:rPr>
              <w:t>第2の1の注3</w:t>
            </w:r>
          </w:p>
          <w:p w:rsidR="000B0334" w:rsidRPr="003E7D91" w:rsidRDefault="000B0334" w:rsidP="00BA4634">
            <w:pPr>
              <w:pStyle w:val="ad"/>
              <w:rPr>
                <w:kern w:val="0"/>
              </w:rPr>
            </w:pPr>
            <w:r w:rsidRPr="003E7D91">
              <w:rPr>
                <w:rFonts w:hint="eastAsia"/>
                <w:kern w:val="0"/>
              </w:rPr>
              <w:t>・平18厚告第</w:t>
            </w:r>
            <w:r w:rsidRPr="003E7D91">
              <w:rPr>
                <w:kern w:val="0"/>
              </w:rPr>
              <w:t>523</w:t>
            </w:r>
            <w:r w:rsidRPr="003E7D91">
              <w:rPr>
                <w:rFonts w:hint="eastAsia"/>
                <w:kern w:val="0"/>
              </w:rPr>
              <w:t>号別表第3の1の注2</w:t>
            </w:r>
          </w:p>
          <w:p w:rsidR="000B0334" w:rsidRPr="003E7D91" w:rsidRDefault="000B0334" w:rsidP="00BA4634">
            <w:pPr>
              <w:pStyle w:val="ad"/>
              <w:rPr>
                <w:kern w:val="0"/>
              </w:rPr>
            </w:pPr>
            <w:r w:rsidRPr="003E7D91">
              <w:rPr>
                <w:rFonts w:hint="eastAsia"/>
                <w:kern w:val="0"/>
              </w:rPr>
              <w:t>・平18厚告第</w:t>
            </w:r>
            <w:r w:rsidRPr="003E7D91">
              <w:rPr>
                <w:kern w:val="0"/>
              </w:rPr>
              <w:t>523</w:t>
            </w:r>
            <w:r w:rsidRPr="003E7D91">
              <w:rPr>
                <w:rFonts w:hint="eastAsia"/>
                <w:kern w:val="0"/>
              </w:rPr>
              <w:t>号別表第4の1の注2</w:t>
            </w:r>
          </w:p>
          <w:p w:rsidR="000B0334" w:rsidRPr="003E7D91" w:rsidRDefault="000B0334" w:rsidP="00BA4634">
            <w:pPr>
              <w:pStyle w:val="ad"/>
            </w:pPr>
          </w:p>
        </w:tc>
        <w:tc>
          <w:tcPr>
            <w:tcW w:w="1560" w:type="dxa"/>
            <w:shd w:val="clear" w:color="auto" w:fill="auto"/>
          </w:tcPr>
          <w:p w:rsidR="000B0334" w:rsidRPr="003E7D91" w:rsidRDefault="000B0334" w:rsidP="004B664B">
            <w:pPr>
              <w:rPr>
                <w:rFonts w:ascii="ＭＳ 明朝" w:hAnsi="ＭＳ 明朝"/>
              </w:rPr>
            </w:pPr>
          </w:p>
          <w:p w:rsidR="000B0334" w:rsidRPr="003E7D91" w:rsidRDefault="000B0334" w:rsidP="004B664B">
            <w:pPr>
              <w:ind w:firstLineChars="100" w:firstLine="160"/>
              <w:rPr>
                <w:rFonts w:ascii="ＭＳ 明朝" w:hAnsi="ＭＳ 明朝"/>
              </w:rPr>
            </w:pPr>
            <w:r w:rsidRPr="003E7D91">
              <w:rPr>
                <w:rFonts w:ascii="ＭＳ 明朝" w:hAnsi="ＭＳ 明朝" w:hint="eastAsia"/>
              </w:rPr>
              <w:t>□適</w:t>
            </w:r>
          </w:p>
          <w:p w:rsidR="000B0334" w:rsidRPr="003E7D91" w:rsidRDefault="000B0334" w:rsidP="004B664B">
            <w:pPr>
              <w:ind w:firstLineChars="100" w:firstLine="160"/>
              <w:rPr>
                <w:rFonts w:ascii="ＭＳ 明朝" w:hAnsi="ＭＳ 明朝"/>
              </w:rPr>
            </w:pPr>
            <w:r w:rsidRPr="003E7D91">
              <w:rPr>
                <w:rFonts w:ascii="ＭＳ 明朝" w:hAnsi="ＭＳ 明朝" w:hint="eastAsia"/>
              </w:rPr>
              <w:t>□不適</w:t>
            </w:r>
          </w:p>
          <w:p w:rsidR="000B0334" w:rsidRPr="003E7D91" w:rsidRDefault="000B0334" w:rsidP="00787CA8">
            <w:pPr>
              <w:rPr>
                <w:rFonts w:ascii="ＭＳ 明朝" w:hAnsi="ＭＳ 明朝"/>
              </w:rPr>
            </w:pPr>
          </w:p>
        </w:tc>
      </w:tr>
      <w:tr w:rsidR="000B0334" w:rsidRPr="003E7D91" w:rsidTr="003A4131">
        <w:trPr>
          <w:cantSplit/>
          <w:trHeight w:val="567"/>
        </w:trPr>
        <w:tc>
          <w:tcPr>
            <w:tcW w:w="1838" w:type="dxa"/>
            <w:vMerge/>
            <w:shd w:val="clear" w:color="auto" w:fill="auto"/>
          </w:tcPr>
          <w:p w:rsidR="000B0334" w:rsidRPr="003E7D91" w:rsidRDefault="000B0334" w:rsidP="00BA4634">
            <w:pPr>
              <w:pStyle w:val="ab"/>
              <w:ind w:left="320" w:hanging="320"/>
            </w:pPr>
          </w:p>
        </w:tc>
        <w:tc>
          <w:tcPr>
            <w:tcW w:w="9639" w:type="dxa"/>
            <w:shd w:val="clear" w:color="auto" w:fill="auto"/>
          </w:tcPr>
          <w:p w:rsidR="000B0334" w:rsidRPr="003E7D91" w:rsidRDefault="000B0334" w:rsidP="00BA4634">
            <w:pPr>
              <w:pStyle w:val="ad"/>
            </w:pPr>
          </w:p>
          <w:p w:rsidR="000B0334" w:rsidRPr="003E7D91" w:rsidRDefault="000B0334" w:rsidP="00BA4634">
            <w:pPr>
              <w:pStyle w:val="ad"/>
            </w:pPr>
            <w:r w:rsidRPr="003E7D91">
              <w:rPr>
                <w:rFonts w:hint="eastAsia"/>
              </w:rPr>
              <w:t>【４事業共通】</w:t>
            </w:r>
          </w:p>
          <w:p w:rsidR="000B0334" w:rsidRPr="003E7D91" w:rsidRDefault="000B0334" w:rsidP="00BA4634">
            <w:pPr>
              <w:pStyle w:val="ad"/>
              <w:rPr>
                <w:kern w:val="0"/>
              </w:rPr>
            </w:pPr>
            <w:r w:rsidRPr="003E7D91">
              <w:rPr>
                <w:rFonts w:hint="eastAsia"/>
              </w:rPr>
              <w:t>（４）</w:t>
            </w:r>
            <w:r w:rsidRPr="003E7D91">
              <w:rPr>
                <w:rFonts w:hint="eastAsia"/>
                <w:kern w:val="0"/>
              </w:rPr>
              <w:t>利用者が居宅介護等（指定重度訪問介護においては、療養介護を含む）以外の障害福祉サービスを受けている間（指定居宅介護及び指定重度訪問介護においては、共同生活援助サービス費を受けている間（指定障害福祉サービス基準附則第18条の2第1項又は第2項の規定の適用を受ける利用者に限る。）を除く。）又は障害児指定通所支援若しくは障害児指定入所支援を受けている間は、サービス費を算定していないか。</w:t>
            </w:r>
          </w:p>
          <w:p w:rsidR="000B0334" w:rsidRPr="003E7D91" w:rsidRDefault="000B0334" w:rsidP="00BA4634">
            <w:pPr>
              <w:pStyle w:val="ad"/>
            </w:pPr>
          </w:p>
        </w:tc>
        <w:tc>
          <w:tcPr>
            <w:tcW w:w="2126" w:type="dxa"/>
            <w:shd w:val="clear" w:color="auto" w:fill="auto"/>
          </w:tcPr>
          <w:p w:rsidR="000B0334" w:rsidRPr="003E7D91" w:rsidRDefault="000B0334" w:rsidP="00BA4634">
            <w:pPr>
              <w:pStyle w:val="ad"/>
              <w:rPr>
                <w:kern w:val="0"/>
              </w:rPr>
            </w:pPr>
          </w:p>
          <w:p w:rsidR="000B0334" w:rsidRPr="003E7D91" w:rsidRDefault="000B0334" w:rsidP="00BA4634">
            <w:pPr>
              <w:pStyle w:val="ad"/>
              <w:rPr>
                <w:kern w:val="0"/>
              </w:rPr>
            </w:pPr>
            <w:r w:rsidRPr="003E7D91">
              <w:rPr>
                <w:rFonts w:hint="eastAsia"/>
                <w:kern w:val="0"/>
              </w:rPr>
              <w:t>・</w:t>
            </w:r>
            <w:r w:rsidRPr="003E7D91">
              <w:rPr>
                <w:kern w:val="0"/>
              </w:rPr>
              <w:t>平18厚告</w:t>
            </w:r>
            <w:r w:rsidRPr="003E7D91">
              <w:rPr>
                <w:rFonts w:hint="eastAsia"/>
                <w:kern w:val="0"/>
              </w:rPr>
              <w:t>第</w:t>
            </w:r>
            <w:r w:rsidRPr="003E7D91">
              <w:rPr>
                <w:kern w:val="0"/>
              </w:rPr>
              <w:t>523</w:t>
            </w:r>
            <w:r w:rsidRPr="003E7D91">
              <w:rPr>
                <w:rFonts w:hint="eastAsia"/>
                <w:kern w:val="0"/>
              </w:rPr>
              <w:t>号</w:t>
            </w:r>
            <w:r w:rsidRPr="003E7D91">
              <w:rPr>
                <w:kern w:val="0"/>
              </w:rPr>
              <w:t>別表第1の1の注</w:t>
            </w:r>
            <w:r>
              <w:rPr>
                <w:rFonts w:hint="eastAsia"/>
                <w:kern w:val="0"/>
              </w:rPr>
              <w:t>17</w:t>
            </w:r>
          </w:p>
          <w:p w:rsidR="000B0334" w:rsidRPr="003E7D91" w:rsidRDefault="000B0334" w:rsidP="00BA4634">
            <w:pPr>
              <w:pStyle w:val="ad"/>
              <w:rPr>
                <w:kern w:val="0"/>
              </w:rPr>
            </w:pPr>
            <w:r w:rsidRPr="003E7D91">
              <w:rPr>
                <w:rFonts w:hint="eastAsia"/>
                <w:kern w:val="0"/>
              </w:rPr>
              <w:t>・</w:t>
            </w:r>
            <w:r w:rsidRPr="003E7D91">
              <w:rPr>
                <w:kern w:val="0"/>
              </w:rPr>
              <w:t>平18厚告</w:t>
            </w:r>
            <w:r w:rsidRPr="003E7D91">
              <w:rPr>
                <w:rFonts w:hint="eastAsia"/>
                <w:kern w:val="0"/>
              </w:rPr>
              <w:t>第</w:t>
            </w:r>
            <w:r w:rsidRPr="003E7D91">
              <w:rPr>
                <w:kern w:val="0"/>
              </w:rPr>
              <w:t>523</w:t>
            </w:r>
            <w:r w:rsidRPr="003E7D91">
              <w:rPr>
                <w:rFonts w:hint="eastAsia"/>
                <w:kern w:val="0"/>
              </w:rPr>
              <w:t>号</w:t>
            </w:r>
            <w:r w:rsidRPr="003E7D91">
              <w:rPr>
                <w:kern w:val="0"/>
              </w:rPr>
              <w:t>別表第1</w:t>
            </w:r>
            <w:r w:rsidRPr="003E7D91">
              <w:rPr>
                <w:rFonts w:hint="eastAsia"/>
                <w:kern w:val="0"/>
              </w:rPr>
              <w:t>5</w:t>
            </w:r>
            <w:r w:rsidRPr="003E7D91">
              <w:rPr>
                <w:kern w:val="0"/>
              </w:rPr>
              <w:t>の1の注5</w:t>
            </w:r>
          </w:p>
          <w:p w:rsidR="000B0334" w:rsidRPr="003E7D91" w:rsidRDefault="000B0334" w:rsidP="00BA4634">
            <w:pPr>
              <w:pStyle w:val="ad"/>
              <w:rPr>
                <w:kern w:val="0"/>
              </w:rPr>
            </w:pPr>
            <w:r w:rsidRPr="003E7D91">
              <w:rPr>
                <w:rFonts w:hint="eastAsia"/>
                <w:kern w:val="0"/>
              </w:rPr>
              <w:t>・平18厚告第</w:t>
            </w:r>
            <w:r w:rsidRPr="003E7D91">
              <w:rPr>
                <w:kern w:val="0"/>
              </w:rPr>
              <w:t>523</w:t>
            </w:r>
            <w:r w:rsidRPr="003E7D91">
              <w:rPr>
                <w:rFonts w:hint="eastAsia"/>
                <w:kern w:val="0"/>
              </w:rPr>
              <w:t>号別表第2の1の注</w:t>
            </w:r>
            <w:r>
              <w:rPr>
                <w:rFonts w:hint="eastAsia"/>
                <w:kern w:val="0"/>
              </w:rPr>
              <w:t>14</w:t>
            </w:r>
          </w:p>
          <w:p w:rsidR="000B0334" w:rsidRPr="003E7D91" w:rsidRDefault="000B0334" w:rsidP="00BA4634">
            <w:pPr>
              <w:pStyle w:val="ad"/>
              <w:rPr>
                <w:kern w:val="0"/>
              </w:rPr>
            </w:pPr>
            <w:r w:rsidRPr="003E7D91">
              <w:rPr>
                <w:rFonts w:hint="eastAsia"/>
                <w:kern w:val="0"/>
              </w:rPr>
              <w:t>・平18厚告第</w:t>
            </w:r>
            <w:r w:rsidRPr="003E7D91">
              <w:rPr>
                <w:kern w:val="0"/>
              </w:rPr>
              <w:t>523</w:t>
            </w:r>
            <w:r w:rsidRPr="003E7D91">
              <w:rPr>
                <w:rFonts w:hint="eastAsia"/>
                <w:kern w:val="0"/>
              </w:rPr>
              <w:t>号別表第3の1の注</w:t>
            </w:r>
            <w:r>
              <w:rPr>
                <w:rFonts w:hint="eastAsia"/>
                <w:kern w:val="0"/>
              </w:rPr>
              <w:t>12</w:t>
            </w:r>
          </w:p>
          <w:p w:rsidR="000B0334" w:rsidRPr="003E7D91" w:rsidRDefault="000B0334" w:rsidP="00BA4634">
            <w:pPr>
              <w:pStyle w:val="ad"/>
              <w:rPr>
                <w:kern w:val="0"/>
              </w:rPr>
            </w:pPr>
            <w:r w:rsidRPr="003E7D91">
              <w:rPr>
                <w:rFonts w:hint="eastAsia"/>
                <w:kern w:val="0"/>
              </w:rPr>
              <w:t>・平18厚告第</w:t>
            </w:r>
            <w:r w:rsidRPr="003E7D91">
              <w:rPr>
                <w:kern w:val="0"/>
              </w:rPr>
              <w:t>523</w:t>
            </w:r>
            <w:r w:rsidRPr="003E7D91">
              <w:rPr>
                <w:rFonts w:hint="eastAsia"/>
                <w:kern w:val="0"/>
              </w:rPr>
              <w:t>号別表第4の１の注</w:t>
            </w:r>
            <w:r>
              <w:rPr>
                <w:rFonts w:hint="eastAsia"/>
                <w:kern w:val="0"/>
              </w:rPr>
              <w:t>11</w:t>
            </w:r>
          </w:p>
          <w:p w:rsidR="000B0334" w:rsidRPr="003E7D91" w:rsidRDefault="000B0334" w:rsidP="00BA4634">
            <w:pPr>
              <w:pStyle w:val="ad"/>
            </w:pPr>
          </w:p>
        </w:tc>
        <w:tc>
          <w:tcPr>
            <w:tcW w:w="1560" w:type="dxa"/>
            <w:shd w:val="clear" w:color="auto" w:fill="auto"/>
          </w:tcPr>
          <w:p w:rsidR="000B0334" w:rsidRPr="003E7D91" w:rsidRDefault="000B0334" w:rsidP="004B664B">
            <w:pPr>
              <w:rPr>
                <w:rFonts w:ascii="ＭＳ 明朝" w:hAnsi="ＭＳ 明朝"/>
              </w:rPr>
            </w:pPr>
          </w:p>
          <w:p w:rsidR="000B0334" w:rsidRPr="003E7D91" w:rsidRDefault="000B0334" w:rsidP="004B664B">
            <w:pPr>
              <w:ind w:firstLineChars="100" w:firstLine="160"/>
              <w:rPr>
                <w:rFonts w:ascii="ＭＳ 明朝" w:hAnsi="ＭＳ 明朝"/>
              </w:rPr>
            </w:pPr>
            <w:r w:rsidRPr="003E7D91">
              <w:rPr>
                <w:rFonts w:ascii="ＭＳ 明朝" w:hAnsi="ＭＳ 明朝" w:hint="eastAsia"/>
              </w:rPr>
              <w:t>□適</w:t>
            </w:r>
          </w:p>
          <w:p w:rsidR="000B0334" w:rsidRPr="003E7D91" w:rsidRDefault="000B0334" w:rsidP="004B664B">
            <w:pPr>
              <w:ind w:firstLineChars="100" w:firstLine="160"/>
              <w:rPr>
                <w:rFonts w:ascii="ＭＳ 明朝" w:hAnsi="ＭＳ 明朝"/>
              </w:rPr>
            </w:pPr>
            <w:r w:rsidRPr="003E7D91">
              <w:rPr>
                <w:rFonts w:ascii="ＭＳ 明朝" w:hAnsi="ＭＳ 明朝" w:hint="eastAsia"/>
              </w:rPr>
              <w:t>□不適</w:t>
            </w:r>
          </w:p>
          <w:p w:rsidR="000B0334" w:rsidRPr="003E7D91" w:rsidRDefault="000B0334" w:rsidP="00787CA8">
            <w:pPr>
              <w:rPr>
                <w:rFonts w:ascii="ＭＳ 明朝" w:hAnsi="ＭＳ 明朝"/>
              </w:rPr>
            </w:pPr>
          </w:p>
        </w:tc>
      </w:tr>
      <w:tr w:rsidR="00D84E70" w:rsidRPr="003E7D91" w:rsidTr="003A4131">
        <w:trPr>
          <w:cantSplit/>
        </w:trPr>
        <w:tc>
          <w:tcPr>
            <w:tcW w:w="1838" w:type="dxa"/>
            <w:shd w:val="clear" w:color="auto" w:fill="auto"/>
          </w:tcPr>
          <w:p w:rsidR="00D84E70" w:rsidRPr="003E7D91" w:rsidRDefault="00D84E70" w:rsidP="00BA4634">
            <w:pPr>
              <w:pStyle w:val="ab"/>
              <w:ind w:left="320" w:hanging="320"/>
            </w:pPr>
          </w:p>
          <w:p w:rsidR="00D84E70" w:rsidRPr="003E7D91" w:rsidRDefault="00D84E70" w:rsidP="00BA4634">
            <w:pPr>
              <w:pStyle w:val="ab"/>
              <w:ind w:left="320" w:hanging="320"/>
            </w:pPr>
            <w:r w:rsidRPr="003E7D91">
              <w:rPr>
                <w:rFonts w:hint="eastAsia"/>
              </w:rPr>
              <w:t>２　居宅介護サービス費</w:t>
            </w:r>
          </w:p>
          <w:p w:rsidR="00D84E70" w:rsidRPr="003E7D91" w:rsidRDefault="00D84E70" w:rsidP="00BA4634">
            <w:pPr>
              <w:pStyle w:val="ab"/>
              <w:ind w:left="320" w:hanging="320"/>
            </w:pPr>
          </w:p>
        </w:tc>
        <w:tc>
          <w:tcPr>
            <w:tcW w:w="9639" w:type="dxa"/>
            <w:shd w:val="clear" w:color="auto" w:fill="auto"/>
          </w:tcPr>
          <w:p w:rsidR="00D84E70" w:rsidRPr="003E7D91" w:rsidRDefault="00D84E70" w:rsidP="00BA4634">
            <w:pPr>
              <w:pStyle w:val="ad"/>
            </w:pPr>
          </w:p>
          <w:p w:rsidR="00D84E70" w:rsidRPr="003E7D91" w:rsidRDefault="00D84E70" w:rsidP="00BA4634">
            <w:pPr>
              <w:pStyle w:val="ad"/>
            </w:pPr>
            <w:r w:rsidRPr="003E7D91">
              <w:rPr>
                <w:rFonts w:hint="eastAsia"/>
              </w:rPr>
              <w:t>【指定居宅介護】</w:t>
            </w:r>
          </w:p>
          <w:p w:rsidR="00D84E70" w:rsidRPr="003E7D91" w:rsidRDefault="00D84E70" w:rsidP="00BA4634">
            <w:pPr>
              <w:pStyle w:val="ad"/>
            </w:pPr>
            <w:r w:rsidRPr="003E7D91">
              <w:rPr>
                <w:rFonts w:hint="eastAsia"/>
              </w:rPr>
              <w:t>（１）</w:t>
            </w:r>
            <w:r w:rsidRPr="003E7D91">
              <w:rPr>
                <w:kern w:val="0"/>
              </w:rPr>
              <w:t>居宅における身体介護が中心である場合、通院等介助(身体介護を伴わない場合)が中心である場合及び通院等のための乗車又は降車の介助が中心である場合については、区分1</w:t>
            </w:r>
            <w:r w:rsidRPr="003E7D91">
              <w:rPr>
                <w:rFonts w:hint="eastAsia"/>
                <w:kern w:val="0"/>
              </w:rPr>
              <w:t>（障害児にあっては、これに相当する支援の度合）</w:t>
            </w:r>
            <w:r w:rsidRPr="003E7D91">
              <w:rPr>
                <w:kern w:val="0"/>
              </w:rPr>
              <w:t>以上に該当する利用者に対して、指定事業所の従業者が指定居宅介護を行った場合に、所定単位数を算定しているか。</w:t>
            </w:r>
          </w:p>
          <w:p w:rsidR="00D84E70" w:rsidRPr="003E7D91" w:rsidRDefault="00D84E70" w:rsidP="00BA4634">
            <w:pPr>
              <w:pStyle w:val="ad"/>
            </w:pPr>
          </w:p>
        </w:tc>
        <w:tc>
          <w:tcPr>
            <w:tcW w:w="2126" w:type="dxa"/>
            <w:shd w:val="clear" w:color="auto" w:fill="auto"/>
          </w:tcPr>
          <w:p w:rsidR="00D84E70" w:rsidRPr="003E7D91" w:rsidRDefault="00D84E70" w:rsidP="00BA4634">
            <w:pPr>
              <w:pStyle w:val="ad"/>
            </w:pPr>
          </w:p>
          <w:p w:rsidR="00D84E70" w:rsidRPr="003E7D91" w:rsidRDefault="00D84E70" w:rsidP="00BA4634">
            <w:pPr>
              <w:pStyle w:val="ad"/>
            </w:pPr>
            <w:r w:rsidRPr="003E7D91">
              <w:rPr>
                <w:rFonts w:hint="eastAsia"/>
              </w:rPr>
              <w:t>・平18厚告第523号</w:t>
            </w:r>
          </w:p>
        </w:tc>
        <w:tc>
          <w:tcPr>
            <w:tcW w:w="1560" w:type="dxa"/>
            <w:shd w:val="clear" w:color="auto" w:fill="auto"/>
          </w:tcPr>
          <w:p w:rsidR="00D84E70" w:rsidRPr="003E7D91" w:rsidRDefault="00D84E70" w:rsidP="00787CA8">
            <w:pPr>
              <w:rPr>
                <w:rFonts w:ascii="ＭＳ 明朝" w:hAnsi="ＭＳ 明朝"/>
              </w:rPr>
            </w:pPr>
          </w:p>
          <w:p w:rsidR="00D84E70" w:rsidRPr="003E7D91" w:rsidRDefault="00D84E70" w:rsidP="00F639CF">
            <w:pPr>
              <w:ind w:firstLineChars="100" w:firstLine="160"/>
              <w:rPr>
                <w:rFonts w:ascii="ＭＳ 明朝" w:hAnsi="ＭＳ 明朝"/>
              </w:rPr>
            </w:pPr>
            <w:r w:rsidRPr="003E7D91">
              <w:rPr>
                <w:rFonts w:ascii="ＭＳ 明朝" w:hAnsi="ＭＳ 明朝" w:hint="eastAsia"/>
              </w:rPr>
              <w:t>□適</w:t>
            </w:r>
          </w:p>
          <w:p w:rsidR="00D84E70" w:rsidRPr="003E7D91" w:rsidRDefault="00D84E70" w:rsidP="00F639CF">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F639CF">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F639CF">
            <w:pPr>
              <w:ind w:firstLineChars="100" w:firstLine="160"/>
              <w:rPr>
                <w:rFonts w:ascii="ＭＳ 明朝" w:hAnsi="ＭＳ 明朝"/>
              </w:rPr>
            </w:pPr>
          </w:p>
        </w:tc>
      </w:tr>
      <w:tr w:rsidR="003A4131" w:rsidRPr="003E7D91" w:rsidTr="006E0529">
        <w:trPr>
          <w:cantSplit/>
          <w:trHeight w:val="3090"/>
        </w:trPr>
        <w:tc>
          <w:tcPr>
            <w:tcW w:w="1838" w:type="dxa"/>
            <w:vMerge w:val="restart"/>
            <w:shd w:val="clear" w:color="auto" w:fill="auto"/>
          </w:tcPr>
          <w:p w:rsidR="003A4131" w:rsidRPr="003E7D91" w:rsidRDefault="003A4131" w:rsidP="00D84E70">
            <w:pPr>
              <w:pStyle w:val="ab"/>
              <w:ind w:left="320" w:hanging="320"/>
            </w:pPr>
          </w:p>
          <w:p w:rsidR="003A4131" w:rsidRPr="003E7D91" w:rsidRDefault="003A4131" w:rsidP="00D84E70">
            <w:pPr>
              <w:pStyle w:val="ab"/>
              <w:ind w:left="320" w:hanging="320"/>
            </w:pPr>
            <w:r w:rsidRPr="003E7D91">
              <w:rPr>
                <w:rFonts w:hint="eastAsia"/>
              </w:rPr>
              <w:t>２　居宅介護サービス費</w:t>
            </w:r>
          </w:p>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kern w:val="0"/>
              </w:rPr>
            </w:pPr>
          </w:p>
          <w:p w:rsidR="003A4131" w:rsidRPr="003E7D91" w:rsidRDefault="003A4131" w:rsidP="00D84E70">
            <w:pPr>
              <w:pStyle w:val="ad"/>
            </w:pPr>
            <w:r w:rsidRPr="003E7D91">
              <w:rPr>
                <w:rFonts w:hint="eastAsia"/>
              </w:rPr>
              <w:t>【指定居宅介護】</w:t>
            </w:r>
          </w:p>
          <w:p w:rsidR="003A4131" w:rsidRPr="003E7D91" w:rsidRDefault="003A4131" w:rsidP="00D84E70">
            <w:pPr>
              <w:pStyle w:val="ad"/>
              <w:rPr>
                <w:rFonts w:cs="Cambria Math"/>
                <w:kern w:val="0"/>
              </w:rPr>
            </w:pPr>
            <w:r w:rsidRPr="003E7D91">
              <w:rPr>
                <w:rFonts w:hint="eastAsia"/>
              </w:rPr>
              <w:t>（２）</w:t>
            </w:r>
            <w:r w:rsidRPr="003E7D91">
              <w:rPr>
                <w:rFonts w:hint="eastAsia"/>
                <w:kern w:val="0"/>
              </w:rPr>
              <w:t>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を行った場合に、所定単位数を算定して</w:t>
            </w:r>
            <w:r w:rsidRPr="003E7D91">
              <w:rPr>
                <w:rFonts w:cs="Cambria Math" w:hint="eastAsia"/>
                <w:kern w:val="0"/>
              </w:rPr>
              <w:t>いるか。</w:t>
            </w:r>
          </w:p>
          <w:p w:rsidR="003A4131" w:rsidRPr="003E7D91" w:rsidRDefault="003A4131" w:rsidP="00D84E70">
            <w:pPr>
              <w:pStyle w:val="af5"/>
              <w:ind w:left="320" w:hanging="160"/>
            </w:pPr>
            <w:r w:rsidRPr="003E7D91">
              <w:rPr>
                <w:rFonts w:hint="eastAsia"/>
              </w:rPr>
              <w:t>①区分</w:t>
            </w:r>
            <w:r w:rsidRPr="003E7D91">
              <w:t>2</w:t>
            </w:r>
            <w:r w:rsidRPr="003E7D91">
              <w:rPr>
                <w:rFonts w:hint="eastAsia"/>
              </w:rPr>
              <w:t>以上に該当していること。</w:t>
            </w:r>
          </w:p>
          <w:p w:rsidR="003A4131" w:rsidRPr="003E7D91" w:rsidRDefault="003A4131" w:rsidP="00D84E70">
            <w:pPr>
              <w:pStyle w:val="af5"/>
              <w:ind w:left="320" w:hanging="160"/>
            </w:pPr>
            <w:r w:rsidRPr="003E7D91">
              <w:rPr>
                <w:rFonts w:hint="eastAsia"/>
              </w:rPr>
              <w:t>②平成</w:t>
            </w:r>
            <w:r w:rsidRPr="003E7D91">
              <w:t>26</w:t>
            </w:r>
            <w:r w:rsidRPr="003E7D91">
              <w:rPr>
                <w:rFonts w:hint="eastAsia"/>
              </w:rPr>
              <w:t>年厚生労働省令第</w:t>
            </w:r>
            <w:r w:rsidRPr="003E7D91">
              <w:t>5</w:t>
            </w:r>
            <w:r w:rsidRPr="003E7D91">
              <w:rPr>
                <w:rFonts w:hint="eastAsia"/>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3A4131" w:rsidRPr="003E7D91" w:rsidRDefault="003A4131" w:rsidP="00D84E70">
            <w:pPr>
              <w:pStyle w:val="2"/>
              <w:ind w:left="480" w:hanging="160"/>
            </w:pPr>
            <w:r w:rsidRPr="003E7D91">
              <w:rPr>
                <w:rFonts w:hint="eastAsia"/>
              </w:rPr>
              <w:t>イ　歩行「全面的な支援が必要」</w:t>
            </w:r>
          </w:p>
          <w:p w:rsidR="003A4131" w:rsidRPr="003E7D91" w:rsidRDefault="003A4131" w:rsidP="00D84E70">
            <w:pPr>
              <w:pStyle w:val="2"/>
              <w:ind w:left="480" w:hanging="160"/>
            </w:pPr>
            <w:r w:rsidRPr="003E7D91">
              <w:rPr>
                <w:rFonts w:hint="eastAsia"/>
              </w:rPr>
              <w:t>ロ　移乗「見守り等の支援が必要」、「部分的な支援が必要」又は「全面的な支援が必要」</w:t>
            </w:r>
          </w:p>
          <w:p w:rsidR="003A4131" w:rsidRPr="003E7D91" w:rsidRDefault="003A4131" w:rsidP="00D84E70">
            <w:pPr>
              <w:pStyle w:val="2"/>
              <w:ind w:left="480" w:hanging="160"/>
            </w:pPr>
            <w:r w:rsidRPr="003E7D91">
              <w:rPr>
                <w:rFonts w:hint="eastAsia"/>
              </w:rPr>
              <w:t>ハ　移動「見守り等の支援が必要」、「部分的な支援が必要」又は「全面的な支援が必要」</w:t>
            </w:r>
          </w:p>
          <w:p w:rsidR="003A4131" w:rsidRPr="003E7D91" w:rsidRDefault="003A4131" w:rsidP="00D84E70">
            <w:pPr>
              <w:pStyle w:val="2"/>
              <w:ind w:left="480" w:hanging="160"/>
            </w:pPr>
            <w:r w:rsidRPr="003E7D91">
              <w:rPr>
                <w:rFonts w:hint="eastAsia"/>
              </w:rPr>
              <w:t>ニ　排尿「部分的な支援が必要」又は「全面的な支援が必要」</w:t>
            </w:r>
          </w:p>
          <w:p w:rsidR="003A4131" w:rsidRPr="003E7D91" w:rsidRDefault="003A4131" w:rsidP="00D84E70">
            <w:pPr>
              <w:pStyle w:val="2"/>
              <w:ind w:left="480" w:hanging="160"/>
            </w:pPr>
            <w:r w:rsidRPr="003E7D91">
              <w:rPr>
                <w:rFonts w:hint="eastAsia"/>
              </w:rPr>
              <w:t>ホ　排便「部分的な支援が必要」又は「全面的な支援が必要」</w:t>
            </w:r>
          </w:p>
          <w:p w:rsidR="003A4131" w:rsidRPr="003E7D91" w:rsidRDefault="003A4131" w:rsidP="00D84E70">
            <w:pPr>
              <w:pStyle w:val="ad"/>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別表第1の1の注2</w:t>
            </w:r>
          </w:p>
          <w:p w:rsidR="003A4131" w:rsidRPr="003E7D91" w:rsidRDefault="003A4131" w:rsidP="00D84E70">
            <w:pPr>
              <w:pStyle w:val="ad"/>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1725"/>
        </w:trPr>
        <w:tc>
          <w:tcPr>
            <w:tcW w:w="1838" w:type="dxa"/>
            <w:vMerge/>
            <w:shd w:val="clear" w:color="auto" w:fill="auto"/>
          </w:tcPr>
          <w:p w:rsidR="003A4131" w:rsidRPr="003E7D91" w:rsidRDefault="003A4131" w:rsidP="00BA4634">
            <w:pPr>
              <w:pStyle w:val="ab"/>
              <w:ind w:left="320" w:hanging="320"/>
            </w:pPr>
          </w:p>
        </w:tc>
        <w:tc>
          <w:tcPr>
            <w:tcW w:w="9639" w:type="dxa"/>
            <w:shd w:val="clear" w:color="auto" w:fill="auto"/>
          </w:tcPr>
          <w:p w:rsidR="003A4131" w:rsidRPr="003E7D91" w:rsidRDefault="003A4131" w:rsidP="00BA4634">
            <w:pPr>
              <w:pStyle w:val="ad"/>
              <w:rPr>
                <w:rFonts w:cs="Cambria Math"/>
              </w:rPr>
            </w:pPr>
          </w:p>
          <w:p w:rsidR="003A4131" w:rsidRPr="003E7D91" w:rsidRDefault="003A4131" w:rsidP="00BA4634">
            <w:pPr>
              <w:pStyle w:val="ad"/>
            </w:pPr>
            <w:r w:rsidRPr="003E7D91">
              <w:rPr>
                <w:rFonts w:cs="Cambria Math" w:hint="eastAsia"/>
              </w:rPr>
              <w:t>【指定居宅介護】</w:t>
            </w:r>
          </w:p>
          <w:p w:rsidR="003A4131" w:rsidRPr="003E7D91" w:rsidRDefault="003A4131" w:rsidP="00BA4634">
            <w:pPr>
              <w:pStyle w:val="ad"/>
              <w:rPr>
                <w:rFonts w:cs="Cambria Math"/>
              </w:rPr>
            </w:pPr>
            <w:r w:rsidRPr="003E7D91">
              <w:rPr>
                <w:rFonts w:hint="eastAsia"/>
              </w:rPr>
              <w:t>（３）</w:t>
            </w:r>
            <w:r w:rsidRPr="003E7D91">
              <w:rPr>
                <w:rFonts w:cs="Cambria Math" w:hint="eastAsia"/>
              </w:rPr>
              <w:t>家事援助が中心である場合については、区分1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tc>
        <w:tc>
          <w:tcPr>
            <w:tcW w:w="2126" w:type="dxa"/>
            <w:shd w:val="clear" w:color="auto" w:fill="auto"/>
          </w:tcPr>
          <w:p w:rsidR="003A4131" w:rsidRPr="003E7D91" w:rsidRDefault="003A4131" w:rsidP="00BA4634">
            <w:pPr>
              <w:pStyle w:val="ad"/>
              <w:rPr>
                <w:rFonts w:cs="Cambria Math"/>
                <w:kern w:val="0"/>
              </w:rPr>
            </w:pPr>
          </w:p>
          <w:p w:rsidR="003A4131" w:rsidRPr="003E7D91" w:rsidRDefault="003A4131" w:rsidP="00BA4634">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別表第1の1の注3</w:t>
            </w:r>
          </w:p>
          <w:p w:rsidR="003A4131" w:rsidRPr="003E7D91" w:rsidRDefault="003A4131" w:rsidP="00BA4634">
            <w:pPr>
              <w:pStyle w:val="ad"/>
              <w:rPr>
                <w:rFonts w:cs="Cambria Math"/>
                <w:kern w:val="0"/>
              </w:rPr>
            </w:pPr>
          </w:p>
        </w:tc>
        <w:tc>
          <w:tcPr>
            <w:tcW w:w="1560" w:type="dxa"/>
            <w:shd w:val="clear" w:color="auto" w:fill="auto"/>
          </w:tcPr>
          <w:p w:rsidR="003A4131" w:rsidRPr="003E7D91" w:rsidRDefault="003A4131" w:rsidP="00C210C5">
            <w:pPr>
              <w:rPr>
                <w:rFonts w:ascii="ＭＳ 明朝" w:hAnsi="ＭＳ 明朝"/>
              </w:rPr>
            </w:pPr>
          </w:p>
          <w:p w:rsidR="003A4131" w:rsidRPr="003E7D91" w:rsidRDefault="003A4131" w:rsidP="00F639CF">
            <w:pPr>
              <w:ind w:firstLineChars="100" w:firstLine="160"/>
              <w:rPr>
                <w:rFonts w:ascii="ＭＳ 明朝" w:hAnsi="ＭＳ 明朝"/>
              </w:rPr>
            </w:pPr>
            <w:r w:rsidRPr="003E7D91">
              <w:rPr>
                <w:rFonts w:ascii="ＭＳ 明朝" w:hAnsi="ＭＳ 明朝" w:hint="eastAsia"/>
              </w:rPr>
              <w:t>□適</w:t>
            </w:r>
          </w:p>
          <w:p w:rsidR="003A4131" w:rsidRPr="003E7D91" w:rsidRDefault="003A4131" w:rsidP="00F639CF">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F639CF">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F639CF">
            <w:pPr>
              <w:ind w:firstLineChars="100" w:firstLine="160"/>
              <w:rPr>
                <w:rFonts w:ascii="ＭＳ 明朝" w:hAnsi="ＭＳ 明朝"/>
              </w:rPr>
            </w:pPr>
          </w:p>
        </w:tc>
      </w:tr>
      <w:tr w:rsidR="003A4131" w:rsidRPr="003E7D91" w:rsidTr="006E0529">
        <w:trPr>
          <w:cantSplit/>
          <w:trHeight w:val="2259"/>
        </w:trPr>
        <w:tc>
          <w:tcPr>
            <w:tcW w:w="1838" w:type="dxa"/>
            <w:vMerge/>
            <w:shd w:val="clear" w:color="auto" w:fill="auto"/>
          </w:tcPr>
          <w:p w:rsidR="003A4131" w:rsidRPr="003E7D91" w:rsidRDefault="003A4131" w:rsidP="00BA4634">
            <w:pPr>
              <w:pStyle w:val="ab"/>
              <w:ind w:left="320" w:hanging="320"/>
            </w:pPr>
          </w:p>
        </w:tc>
        <w:tc>
          <w:tcPr>
            <w:tcW w:w="9639" w:type="dxa"/>
            <w:shd w:val="clear" w:color="auto" w:fill="auto"/>
          </w:tcPr>
          <w:p w:rsidR="003A4131" w:rsidRPr="003E7D91" w:rsidRDefault="003A4131" w:rsidP="00BA4634">
            <w:pPr>
              <w:pStyle w:val="ad"/>
              <w:rPr>
                <w:rFonts w:cs="Cambria Math"/>
                <w:kern w:val="0"/>
              </w:rPr>
            </w:pPr>
          </w:p>
          <w:p w:rsidR="003A4131" w:rsidRPr="003E7D91" w:rsidRDefault="003A4131" w:rsidP="00BA4634">
            <w:pPr>
              <w:pStyle w:val="ad"/>
            </w:pPr>
            <w:r w:rsidRPr="003E7D91">
              <w:rPr>
                <w:rFonts w:hint="eastAsia"/>
              </w:rPr>
              <w:t>【指定居宅介護】</w:t>
            </w:r>
          </w:p>
          <w:p w:rsidR="003A4131" w:rsidRDefault="003A4131" w:rsidP="00BA4634">
            <w:pPr>
              <w:pStyle w:val="ad"/>
              <w:rPr>
                <w:rFonts w:cs="Cambria Math"/>
                <w:kern w:val="0"/>
              </w:rPr>
            </w:pPr>
            <w:r w:rsidRPr="003E7D91">
              <w:rPr>
                <w:rFonts w:hint="eastAsia"/>
              </w:rPr>
              <w:t>（４）</w:t>
            </w:r>
            <w:r w:rsidRPr="003E7D91">
              <w:rPr>
                <w:rFonts w:cs="Cambria Math"/>
                <w:kern w:val="0"/>
              </w:rPr>
              <w:t>居宅における身体介護が中心である場合については、</w:t>
            </w:r>
            <w:r w:rsidRPr="003E7D91">
              <w:rPr>
                <w:rFonts w:cs="Cambria Math" w:hint="eastAsia"/>
                <w:kern w:val="0"/>
              </w:rPr>
              <w:t>第２の１（２）①～③に掲げる者</w:t>
            </w:r>
            <w:r w:rsidRPr="003E7D91">
              <w:rPr>
                <w:rFonts w:cs="Cambria Math"/>
                <w:kern w:val="0"/>
              </w:rPr>
              <w:t>が、居宅における身体介護</w:t>
            </w:r>
            <w:r w:rsidRPr="003E7D91">
              <w:rPr>
                <w:rFonts w:cs="Cambria Math" w:hint="eastAsia"/>
                <w:kern w:val="0"/>
              </w:rPr>
              <w:t>（</w:t>
            </w:r>
            <w:r w:rsidRPr="003E7D91">
              <w:rPr>
                <w:rFonts w:cs="Cambria Math"/>
                <w:kern w:val="0"/>
              </w:rPr>
              <w:t>入浴、排せつ、食事等の介護をいう。</w:t>
            </w:r>
            <w:r w:rsidRPr="003E7D91">
              <w:rPr>
                <w:rFonts w:cs="Cambria Math" w:hint="eastAsia"/>
                <w:kern w:val="0"/>
              </w:rPr>
              <w:t>）</w:t>
            </w:r>
            <w:r w:rsidRPr="003E7D91">
              <w:rPr>
                <w:rFonts w:cs="Cambria Math"/>
                <w:kern w:val="0"/>
              </w:rPr>
              <w:t>が中心である</w:t>
            </w:r>
            <w:r>
              <w:rPr>
                <w:rFonts w:cs="Cambria Math"/>
                <w:kern w:val="0"/>
              </w:rPr>
              <w:t>指定居宅介護を行った場合に、所定単位数を算定しているか。</w:t>
            </w:r>
          </w:p>
          <w:p w:rsidR="003A4131" w:rsidRDefault="003A4131" w:rsidP="00BA4634">
            <w:pPr>
              <w:pStyle w:val="ad"/>
              <w:rPr>
                <w:rFonts w:cs="Cambria Math"/>
                <w:kern w:val="0"/>
              </w:rPr>
            </w:pPr>
          </w:p>
          <w:p w:rsidR="003A4131" w:rsidRPr="003E7D91" w:rsidRDefault="003A4131" w:rsidP="00BA4634">
            <w:pPr>
              <w:pStyle w:val="ad"/>
              <w:rPr>
                <w:rFonts w:cs="Cambria Math"/>
                <w:kern w:val="0"/>
              </w:rPr>
            </w:pPr>
            <w:r>
              <w:rPr>
                <w:rFonts w:cs="Cambria Math" w:hint="eastAsia"/>
                <w:kern w:val="0"/>
              </w:rPr>
              <w:t>※</w:t>
            </w:r>
            <w:r w:rsidRPr="003E7D91">
              <w:rPr>
                <w:rFonts w:cs="Cambria Math"/>
                <w:kern w:val="0"/>
              </w:rPr>
              <w:t>次の①又は②に掲げる場合にあっては、所定単位数に代えて、それぞれ①又は②に掲げる単位数を算定</w:t>
            </w:r>
            <w:r>
              <w:rPr>
                <w:rFonts w:cs="Cambria Math" w:hint="eastAsia"/>
                <w:kern w:val="0"/>
              </w:rPr>
              <w:t>する</w:t>
            </w:r>
            <w:r w:rsidRPr="003E7D91">
              <w:rPr>
                <w:rFonts w:cs="Cambria Math"/>
                <w:kern w:val="0"/>
              </w:rPr>
              <w:t>。</w:t>
            </w:r>
          </w:p>
          <w:p w:rsidR="003A4131" w:rsidRPr="003E7D91" w:rsidRDefault="003A4131" w:rsidP="00BA4634">
            <w:pPr>
              <w:pStyle w:val="af5"/>
              <w:ind w:left="320" w:hanging="160"/>
            </w:pPr>
            <w:r w:rsidRPr="003E7D91">
              <w:t>①</w:t>
            </w:r>
            <w:r w:rsidRPr="003E7D91">
              <w:rPr>
                <w:rFonts w:hint="eastAsia"/>
              </w:rPr>
              <w:t>第２の１（２）④に掲げる者</w:t>
            </w:r>
            <w:r w:rsidRPr="003E7D91">
              <w:t>が居宅における身体介護が中心である指定居宅介護を行った場合</w:t>
            </w:r>
            <w:r w:rsidRPr="003E7D91">
              <w:rPr>
                <w:rFonts w:hint="eastAsia"/>
              </w:rPr>
              <w:t xml:space="preserve">　</w:t>
            </w:r>
            <w:r w:rsidRPr="003E7D91">
              <w:t>所定単位数の100分の70に相当する単位数</w:t>
            </w:r>
          </w:p>
          <w:p w:rsidR="003A4131" w:rsidRPr="003E7D91" w:rsidRDefault="003A4131" w:rsidP="00BA4634">
            <w:pPr>
              <w:pStyle w:val="af5"/>
              <w:ind w:left="320" w:hanging="160"/>
            </w:pPr>
            <w:r w:rsidRPr="003E7D91">
              <w:t>②</w:t>
            </w:r>
            <w:r w:rsidRPr="003E7D91">
              <w:rPr>
                <w:rFonts w:hint="eastAsia"/>
              </w:rPr>
              <w:t>第２の１（２）⑤に掲げる者</w:t>
            </w:r>
            <w:r w:rsidRPr="003E7D91">
              <w:t>が居宅における身体介護が中心である指定居宅介護を行った場合</w:t>
            </w:r>
            <w:r w:rsidRPr="003E7D91">
              <w:rPr>
                <w:rFonts w:hint="eastAsia"/>
              </w:rPr>
              <w:t xml:space="preserve">　重度訪問介護サービス費</w:t>
            </w:r>
            <w:r w:rsidRPr="003E7D91">
              <w:t>に規定する所定単位数</w:t>
            </w:r>
            <w:r w:rsidRPr="003E7D91">
              <w:rPr>
                <w:rFonts w:hint="eastAsia"/>
              </w:rPr>
              <w:t>（所要時間3時間以上の場合は、</w:t>
            </w:r>
            <w:r w:rsidRPr="003E7D91">
              <w:t>平18厚告</w:t>
            </w:r>
            <w:r w:rsidRPr="003E7D91">
              <w:rPr>
                <w:rFonts w:hint="eastAsia"/>
              </w:rPr>
              <w:t>第</w:t>
            </w:r>
            <w:r w:rsidRPr="003E7D91">
              <w:t>523</w:t>
            </w:r>
            <w:r w:rsidRPr="003E7D91">
              <w:rPr>
                <w:rFonts w:hint="eastAsia"/>
              </w:rPr>
              <w:t>号参照）</w:t>
            </w:r>
          </w:p>
          <w:p w:rsidR="003A4131" w:rsidRPr="003E7D91" w:rsidRDefault="003A4131" w:rsidP="00BA4634">
            <w:pPr>
              <w:pStyle w:val="ad"/>
              <w:rPr>
                <w:rFonts w:cs="Cambria Math"/>
                <w:kern w:val="0"/>
              </w:rPr>
            </w:pPr>
          </w:p>
        </w:tc>
        <w:tc>
          <w:tcPr>
            <w:tcW w:w="2126" w:type="dxa"/>
            <w:shd w:val="clear" w:color="auto" w:fill="auto"/>
          </w:tcPr>
          <w:p w:rsidR="003A4131" w:rsidRPr="003E7D91" w:rsidRDefault="003A4131" w:rsidP="00BA4634">
            <w:pPr>
              <w:pStyle w:val="ad"/>
              <w:rPr>
                <w:rFonts w:cs="Cambria Math"/>
                <w:kern w:val="0"/>
              </w:rPr>
            </w:pPr>
          </w:p>
          <w:p w:rsidR="003A4131" w:rsidRPr="003E7D91" w:rsidRDefault="003A4131" w:rsidP="00BA4634">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別表第1の1の注5</w:t>
            </w:r>
          </w:p>
          <w:p w:rsidR="003A4131" w:rsidRPr="003E7D91" w:rsidRDefault="003A4131" w:rsidP="00AA333F">
            <w:pPr>
              <w:pStyle w:val="ad"/>
              <w:rPr>
                <w:rFonts w:cs="Cambria Math"/>
                <w:kern w:val="0"/>
              </w:rPr>
            </w:pPr>
          </w:p>
        </w:tc>
        <w:tc>
          <w:tcPr>
            <w:tcW w:w="1560" w:type="dxa"/>
            <w:shd w:val="clear" w:color="auto" w:fill="auto"/>
          </w:tcPr>
          <w:p w:rsidR="003A4131" w:rsidRPr="003E7D91" w:rsidRDefault="003A4131" w:rsidP="00234F04">
            <w:pPr>
              <w:rPr>
                <w:rFonts w:ascii="ＭＳ 明朝" w:hAnsi="ＭＳ 明朝"/>
              </w:rPr>
            </w:pPr>
          </w:p>
          <w:p w:rsidR="003A4131" w:rsidRPr="003E7D91" w:rsidRDefault="003A4131" w:rsidP="00444238">
            <w:pPr>
              <w:ind w:firstLineChars="100" w:firstLine="160"/>
              <w:rPr>
                <w:rFonts w:ascii="ＭＳ 明朝" w:hAnsi="ＭＳ 明朝"/>
              </w:rPr>
            </w:pPr>
            <w:r w:rsidRPr="003E7D91">
              <w:rPr>
                <w:rFonts w:ascii="ＭＳ 明朝" w:hAnsi="ＭＳ 明朝" w:hint="eastAsia"/>
              </w:rPr>
              <w:t>□適</w:t>
            </w:r>
          </w:p>
          <w:p w:rsidR="003A4131" w:rsidRPr="003E7D91" w:rsidRDefault="003A4131" w:rsidP="00444238">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444238">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444238">
            <w:pPr>
              <w:ind w:firstLineChars="100" w:firstLine="160"/>
              <w:rPr>
                <w:rFonts w:ascii="ＭＳ 明朝" w:hAnsi="ＭＳ 明朝"/>
              </w:rPr>
            </w:pPr>
          </w:p>
        </w:tc>
      </w:tr>
      <w:tr w:rsidR="003A4131" w:rsidRPr="003E7D91" w:rsidTr="006E0529">
        <w:trPr>
          <w:cantSplit/>
          <w:trHeight w:val="2051"/>
        </w:trPr>
        <w:tc>
          <w:tcPr>
            <w:tcW w:w="1838" w:type="dxa"/>
            <w:vMerge/>
            <w:shd w:val="clear" w:color="auto" w:fill="auto"/>
          </w:tcPr>
          <w:p w:rsidR="003A4131" w:rsidRPr="003E7D91" w:rsidRDefault="003A4131" w:rsidP="00BA4634">
            <w:pPr>
              <w:pStyle w:val="ab"/>
              <w:ind w:left="320" w:hanging="320"/>
            </w:pPr>
          </w:p>
        </w:tc>
        <w:tc>
          <w:tcPr>
            <w:tcW w:w="9639" w:type="dxa"/>
            <w:shd w:val="clear" w:color="auto" w:fill="auto"/>
          </w:tcPr>
          <w:p w:rsidR="003A4131" w:rsidRPr="003E7D91" w:rsidRDefault="003A4131" w:rsidP="00BA4634">
            <w:pPr>
              <w:pStyle w:val="ad"/>
              <w:rPr>
                <w:rFonts w:cs="Cambria Math"/>
                <w:kern w:val="0"/>
              </w:rPr>
            </w:pPr>
          </w:p>
          <w:p w:rsidR="003A4131" w:rsidRPr="003E7D91" w:rsidRDefault="003A4131" w:rsidP="00BA4634">
            <w:pPr>
              <w:pStyle w:val="ad"/>
            </w:pPr>
            <w:r w:rsidRPr="003E7D91">
              <w:rPr>
                <w:rFonts w:hint="eastAsia"/>
              </w:rPr>
              <w:t>【指定居宅介護】</w:t>
            </w:r>
          </w:p>
          <w:p w:rsidR="003A4131" w:rsidRDefault="003A4131" w:rsidP="00BA4634">
            <w:pPr>
              <w:pStyle w:val="ad"/>
              <w:rPr>
                <w:rFonts w:cs="Cambria Math"/>
                <w:kern w:val="0"/>
              </w:rPr>
            </w:pPr>
            <w:r w:rsidRPr="003E7D91">
              <w:rPr>
                <w:rFonts w:hint="eastAsia"/>
              </w:rPr>
              <w:t>（５）</w:t>
            </w:r>
            <w:r w:rsidRPr="003E7D91">
              <w:rPr>
                <w:rFonts w:cs="Cambria Math"/>
                <w:kern w:val="0"/>
              </w:rPr>
              <w:t>通院等介助</w:t>
            </w:r>
            <w:r w:rsidRPr="003E7D91">
              <w:rPr>
                <w:rFonts w:cs="Cambria Math" w:hint="eastAsia"/>
                <w:kern w:val="0"/>
              </w:rPr>
              <w:t>（</w:t>
            </w:r>
            <w:r w:rsidRPr="003E7D91">
              <w:rPr>
                <w:rFonts w:cs="Cambria Math"/>
                <w:kern w:val="0"/>
              </w:rPr>
              <w:t>身体介護を伴う場合</w:t>
            </w:r>
            <w:r w:rsidRPr="003E7D91">
              <w:rPr>
                <w:rFonts w:cs="Cambria Math" w:hint="eastAsia"/>
                <w:kern w:val="0"/>
              </w:rPr>
              <w:t>）</w:t>
            </w:r>
            <w:r w:rsidRPr="003E7D91">
              <w:rPr>
                <w:rFonts w:cs="Cambria Math"/>
                <w:kern w:val="0"/>
              </w:rPr>
              <w:t>が中心である場合については、</w:t>
            </w:r>
            <w:r w:rsidRPr="003E7D91">
              <w:rPr>
                <w:rFonts w:cs="Cambria Math" w:hint="eastAsia"/>
                <w:kern w:val="0"/>
              </w:rPr>
              <w:t>第２の１（２）①～③に掲げる者</w:t>
            </w:r>
            <w:r w:rsidRPr="003E7D91">
              <w:rPr>
                <w:rFonts w:cs="Cambria Math"/>
                <w:kern w:val="0"/>
              </w:rPr>
              <w:t>が、通院等介助</w:t>
            </w:r>
            <w:r w:rsidRPr="003E7D91">
              <w:rPr>
                <w:rFonts w:cs="Cambria Math" w:hint="eastAsia"/>
                <w:kern w:val="0"/>
              </w:rPr>
              <w:t>（</w:t>
            </w:r>
            <w:r w:rsidRPr="003E7D91">
              <w:rPr>
                <w:rFonts w:cs="Cambria Math"/>
                <w:kern w:val="0"/>
              </w:rPr>
              <w:t>身体介護を伴う場合</w:t>
            </w:r>
            <w:r w:rsidRPr="003E7D91">
              <w:rPr>
                <w:rFonts w:cs="Cambria Math" w:hint="eastAsia"/>
                <w:kern w:val="0"/>
              </w:rPr>
              <w:t>）</w:t>
            </w:r>
            <w:r w:rsidRPr="003E7D91">
              <w:rPr>
                <w:rFonts w:cs="Cambria Math"/>
                <w:kern w:val="0"/>
              </w:rPr>
              <w:t>が中心である</w:t>
            </w:r>
            <w:r>
              <w:rPr>
                <w:rFonts w:cs="Cambria Math"/>
                <w:kern w:val="0"/>
              </w:rPr>
              <w:t>指定居宅介護を行った場合に、所定単位数を算定しているか。</w:t>
            </w:r>
          </w:p>
          <w:p w:rsidR="003A4131" w:rsidRDefault="003A4131" w:rsidP="00BA4634">
            <w:pPr>
              <w:pStyle w:val="ad"/>
              <w:rPr>
                <w:rFonts w:cs="Cambria Math"/>
                <w:kern w:val="0"/>
              </w:rPr>
            </w:pPr>
          </w:p>
          <w:p w:rsidR="003A4131" w:rsidRPr="003E7D91" w:rsidRDefault="003A4131" w:rsidP="00BA4634">
            <w:pPr>
              <w:pStyle w:val="ad"/>
              <w:rPr>
                <w:rFonts w:cs="Cambria Math"/>
                <w:kern w:val="0"/>
              </w:rPr>
            </w:pPr>
            <w:r>
              <w:rPr>
                <w:rFonts w:cs="Cambria Math" w:hint="eastAsia"/>
                <w:kern w:val="0"/>
              </w:rPr>
              <w:t>※</w:t>
            </w:r>
            <w:r w:rsidRPr="003E7D91">
              <w:rPr>
                <w:rFonts w:cs="Cambria Math"/>
                <w:kern w:val="0"/>
              </w:rPr>
              <w:t>次の①又は②に掲げる場合にあっては、所定単位数に代えて、それぞれ①又は②に掲げる単位数を算定</w:t>
            </w:r>
            <w:r>
              <w:rPr>
                <w:rFonts w:cs="Cambria Math" w:hint="eastAsia"/>
                <w:kern w:val="0"/>
              </w:rPr>
              <w:t>する</w:t>
            </w:r>
            <w:r w:rsidRPr="003E7D91">
              <w:rPr>
                <w:rFonts w:cs="Cambria Math"/>
                <w:kern w:val="0"/>
              </w:rPr>
              <w:t>。</w:t>
            </w:r>
          </w:p>
          <w:p w:rsidR="003A4131" w:rsidRPr="003E7D91" w:rsidRDefault="003A4131" w:rsidP="00BA4634">
            <w:pPr>
              <w:pStyle w:val="af5"/>
              <w:ind w:left="320" w:hanging="160"/>
            </w:pPr>
            <w:r w:rsidRPr="003E7D91">
              <w:t>①</w:t>
            </w:r>
            <w:r w:rsidRPr="003E7D91">
              <w:rPr>
                <w:rFonts w:hint="eastAsia"/>
              </w:rPr>
              <w:t>第２の１（２）④に掲げる者</w:t>
            </w:r>
            <w:r w:rsidRPr="003E7D91">
              <w:t>が通院等介助(身体介護を伴う場合)が中心である指定居宅介護を行った場合</w:t>
            </w:r>
            <w:r w:rsidRPr="003E7D91">
              <w:rPr>
                <w:rFonts w:hint="eastAsia"/>
              </w:rPr>
              <w:t xml:space="preserve">　</w:t>
            </w:r>
            <w:r w:rsidRPr="003E7D91">
              <w:t>所定単位数の100分の70に相当する単位数</w:t>
            </w:r>
          </w:p>
          <w:p w:rsidR="003A4131" w:rsidRPr="003E7D91" w:rsidRDefault="003A4131" w:rsidP="00BA4634">
            <w:pPr>
              <w:pStyle w:val="af5"/>
              <w:ind w:left="320" w:hanging="160"/>
            </w:pPr>
            <w:r w:rsidRPr="003E7D91">
              <w:t>②</w:t>
            </w:r>
            <w:r w:rsidRPr="003E7D91">
              <w:rPr>
                <w:rFonts w:hint="eastAsia"/>
              </w:rPr>
              <w:t>第２の１（２）⑤に掲げる者が</w:t>
            </w:r>
            <w:r w:rsidRPr="003E7D91">
              <w:t>通院等介助(身体介護を伴う場合)が中心である指定居宅介護を行った場合</w:t>
            </w:r>
            <w:r w:rsidRPr="003E7D91">
              <w:rPr>
                <w:rFonts w:hint="eastAsia"/>
              </w:rPr>
              <w:t xml:space="preserve">　重度訪問介護サービス費</w:t>
            </w:r>
            <w:r w:rsidRPr="003E7D91">
              <w:t>に規定する所定単位数</w:t>
            </w:r>
            <w:r w:rsidRPr="003E7D91">
              <w:rPr>
                <w:rFonts w:hint="eastAsia"/>
              </w:rPr>
              <w:t>（所要時間3時間以上の場合は、</w:t>
            </w:r>
            <w:r w:rsidRPr="003E7D91">
              <w:t>平18厚告</w:t>
            </w:r>
            <w:r w:rsidRPr="003E7D91">
              <w:rPr>
                <w:rFonts w:hint="eastAsia"/>
              </w:rPr>
              <w:t>第</w:t>
            </w:r>
            <w:r w:rsidRPr="003E7D91">
              <w:t>523</w:t>
            </w:r>
            <w:r w:rsidRPr="003E7D91">
              <w:rPr>
                <w:rFonts w:hint="eastAsia"/>
              </w:rPr>
              <w:t>号参照）</w:t>
            </w:r>
          </w:p>
          <w:p w:rsidR="003A4131" w:rsidRPr="003E7D91" w:rsidRDefault="003A4131" w:rsidP="00BA4634">
            <w:pPr>
              <w:pStyle w:val="ad"/>
              <w:rPr>
                <w:rFonts w:cs="Cambria Math"/>
                <w:kern w:val="0"/>
              </w:rPr>
            </w:pPr>
          </w:p>
        </w:tc>
        <w:tc>
          <w:tcPr>
            <w:tcW w:w="2126" w:type="dxa"/>
            <w:shd w:val="clear" w:color="auto" w:fill="auto"/>
          </w:tcPr>
          <w:p w:rsidR="003A4131" w:rsidRPr="003E7D91" w:rsidRDefault="003A4131" w:rsidP="00BA4634">
            <w:pPr>
              <w:pStyle w:val="ad"/>
              <w:rPr>
                <w:rFonts w:cs="Cambria Math"/>
                <w:kern w:val="0"/>
              </w:rPr>
            </w:pPr>
          </w:p>
          <w:p w:rsidR="003A4131" w:rsidRPr="003E7D91" w:rsidRDefault="003A4131" w:rsidP="00BA4634">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別表第1の1の注6</w:t>
            </w:r>
          </w:p>
          <w:p w:rsidR="003A4131" w:rsidRPr="003E7D91" w:rsidRDefault="003A4131" w:rsidP="00AA333F">
            <w:pPr>
              <w:pStyle w:val="ad"/>
              <w:rPr>
                <w:rFonts w:cs="Cambria Math"/>
                <w:kern w:val="0"/>
              </w:rPr>
            </w:pPr>
          </w:p>
        </w:tc>
        <w:tc>
          <w:tcPr>
            <w:tcW w:w="1560" w:type="dxa"/>
            <w:shd w:val="clear" w:color="auto" w:fill="auto"/>
          </w:tcPr>
          <w:p w:rsidR="003A4131" w:rsidRPr="003E7D91" w:rsidRDefault="003A4131" w:rsidP="00234F04">
            <w:pPr>
              <w:rPr>
                <w:rFonts w:ascii="ＭＳ 明朝" w:hAnsi="ＭＳ 明朝"/>
              </w:rPr>
            </w:pPr>
          </w:p>
          <w:p w:rsidR="003A4131" w:rsidRPr="003E7D91" w:rsidRDefault="003A4131" w:rsidP="00444238">
            <w:pPr>
              <w:ind w:firstLineChars="100" w:firstLine="160"/>
              <w:rPr>
                <w:rFonts w:ascii="ＭＳ 明朝" w:hAnsi="ＭＳ 明朝"/>
              </w:rPr>
            </w:pPr>
            <w:r w:rsidRPr="003E7D91">
              <w:rPr>
                <w:rFonts w:ascii="ＭＳ 明朝" w:hAnsi="ＭＳ 明朝" w:hint="eastAsia"/>
              </w:rPr>
              <w:t>□適</w:t>
            </w:r>
          </w:p>
          <w:p w:rsidR="003A4131" w:rsidRPr="003E7D91" w:rsidRDefault="003A4131" w:rsidP="00444238">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444238">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444238">
            <w:pPr>
              <w:ind w:firstLineChars="100" w:firstLine="160"/>
              <w:rPr>
                <w:rFonts w:ascii="ＭＳ 明朝" w:hAnsi="ＭＳ 明朝"/>
              </w:rPr>
            </w:pPr>
          </w:p>
        </w:tc>
      </w:tr>
      <w:tr w:rsidR="00D84E70" w:rsidRPr="003E7D91" w:rsidTr="006E0529">
        <w:trPr>
          <w:cantSplit/>
          <w:trHeight w:val="1551"/>
        </w:trPr>
        <w:tc>
          <w:tcPr>
            <w:tcW w:w="1838" w:type="dxa"/>
            <w:vMerge w:val="restart"/>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２　居宅介護サービス費</w:t>
            </w:r>
          </w:p>
          <w:p w:rsidR="00D84E70" w:rsidRPr="003E7D91" w:rsidRDefault="00D84E70" w:rsidP="00D84E70">
            <w:pPr>
              <w:pStyle w:val="ab"/>
              <w:ind w:left="320" w:hanging="320"/>
            </w:pPr>
          </w:p>
          <w:p w:rsidR="00D84E70" w:rsidRPr="003E7D91" w:rsidRDefault="00D84E70" w:rsidP="00D84E70">
            <w:pPr>
              <w:pStyle w:val="ab"/>
              <w:ind w:left="320" w:hanging="320"/>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w:t>
            </w:r>
          </w:p>
          <w:p w:rsidR="00D84E70" w:rsidRPr="003E7D91" w:rsidRDefault="00D84E70" w:rsidP="00D84E70">
            <w:pPr>
              <w:pStyle w:val="ad"/>
              <w:rPr>
                <w:rFonts w:cs="Cambria Math"/>
                <w:kern w:val="0"/>
              </w:rPr>
            </w:pPr>
            <w:r w:rsidRPr="003E7D91">
              <w:rPr>
                <w:rFonts w:hint="eastAsia"/>
              </w:rPr>
              <w:t>（６）</w:t>
            </w:r>
            <w:r w:rsidRPr="003E7D91">
              <w:rPr>
                <w:rFonts w:cs="Cambria Math"/>
                <w:kern w:val="0"/>
              </w:rPr>
              <w:t>家事援助が中心である場合については、</w:t>
            </w:r>
            <w:r w:rsidRPr="003E7D91">
              <w:rPr>
                <w:rFonts w:cs="Cambria Math" w:hint="eastAsia"/>
                <w:kern w:val="0"/>
              </w:rPr>
              <w:t>第２の１（２）①～③及び⑥に掲げる者</w:t>
            </w:r>
            <w:r w:rsidRPr="003E7D91">
              <w:rPr>
                <w:rFonts w:cs="Cambria Math"/>
                <w:kern w:val="0"/>
              </w:rPr>
              <w:t>が、家事援助が中心である指定居宅介護を行った場合に、所定単位数を算定しているか。</w:t>
            </w:r>
          </w:p>
          <w:p w:rsidR="00D84E70" w:rsidRDefault="00D84E70" w:rsidP="00D84E70">
            <w:pPr>
              <w:pStyle w:val="ad"/>
              <w:rPr>
                <w:rFonts w:cs="Cambria Math"/>
                <w:kern w:val="0"/>
              </w:rPr>
            </w:pPr>
          </w:p>
          <w:p w:rsidR="00D84E70" w:rsidRPr="003E7D91" w:rsidRDefault="00D84E70" w:rsidP="00D84E70">
            <w:pPr>
              <w:pStyle w:val="ad"/>
              <w:rPr>
                <w:rFonts w:cs="Cambria Math"/>
                <w:kern w:val="0"/>
              </w:rPr>
            </w:pPr>
            <w:r>
              <w:rPr>
                <w:rFonts w:cs="Cambria Math" w:hint="eastAsia"/>
                <w:kern w:val="0"/>
              </w:rPr>
              <w:t>※</w:t>
            </w:r>
            <w:r w:rsidRPr="003E7D91">
              <w:rPr>
                <w:rFonts w:cs="Cambria Math" w:hint="eastAsia"/>
                <w:kern w:val="0"/>
              </w:rPr>
              <w:t>第２の１（２）④及び⑤に掲げる者</w:t>
            </w:r>
            <w:r w:rsidRPr="003E7D91">
              <w:rPr>
                <w:rFonts w:cs="Cambria Math"/>
                <w:kern w:val="0"/>
              </w:rPr>
              <w:t>が家事援助が中心である指定居宅介護を行った場合にあっては、所定単位数に代えて、所定単位数の100分の90に相当する単位数を算定</w:t>
            </w:r>
            <w:r>
              <w:rPr>
                <w:rFonts w:cs="Cambria Math" w:hint="eastAsia"/>
                <w:kern w:val="0"/>
              </w:rPr>
              <w:t>する</w:t>
            </w:r>
            <w:r w:rsidRPr="003E7D91">
              <w:rPr>
                <w:rFonts w:cs="Cambria Math"/>
                <w:kern w:val="0"/>
              </w:rPr>
              <w:t>。</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別表第1の1の注7</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556"/>
        </w:trPr>
        <w:tc>
          <w:tcPr>
            <w:tcW w:w="1838" w:type="dxa"/>
            <w:vMerge/>
            <w:shd w:val="clear" w:color="auto" w:fill="auto"/>
          </w:tcPr>
          <w:p w:rsidR="00D84E70" w:rsidRPr="003E7D91" w:rsidRDefault="00D84E70" w:rsidP="00D84E70">
            <w:pPr>
              <w:pStyle w:val="ab"/>
              <w:ind w:left="320" w:hanging="320"/>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w:t>
            </w:r>
          </w:p>
          <w:p w:rsidR="00D84E70" w:rsidRPr="003E7D91" w:rsidRDefault="00D84E70" w:rsidP="00D84E70">
            <w:pPr>
              <w:pStyle w:val="ad"/>
              <w:rPr>
                <w:rFonts w:cs="Cambria Math"/>
                <w:kern w:val="0"/>
              </w:rPr>
            </w:pPr>
            <w:r w:rsidRPr="003E7D91">
              <w:rPr>
                <w:rFonts w:hint="eastAsia"/>
              </w:rPr>
              <w:t>（７）</w:t>
            </w:r>
            <w:r w:rsidRPr="003E7D91">
              <w:rPr>
                <w:rFonts w:cs="Cambria Math"/>
                <w:kern w:val="0"/>
              </w:rPr>
              <w:t>通院等介助</w:t>
            </w:r>
            <w:r w:rsidRPr="003E7D91">
              <w:rPr>
                <w:rFonts w:cs="Cambria Math" w:hint="eastAsia"/>
                <w:kern w:val="0"/>
              </w:rPr>
              <w:t>（</w:t>
            </w:r>
            <w:r w:rsidRPr="003E7D91">
              <w:rPr>
                <w:rFonts w:cs="Cambria Math"/>
                <w:kern w:val="0"/>
              </w:rPr>
              <w:t>身体介護を伴わない場合</w:t>
            </w:r>
            <w:r w:rsidRPr="003E7D91">
              <w:rPr>
                <w:rFonts w:cs="Cambria Math" w:hint="eastAsia"/>
                <w:kern w:val="0"/>
              </w:rPr>
              <w:t>）</w:t>
            </w:r>
            <w:r w:rsidRPr="003E7D91">
              <w:rPr>
                <w:rFonts w:cs="Cambria Math"/>
                <w:kern w:val="0"/>
              </w:rPr>
              <w:t>が中心である場合については、</w:t>
            </w:r>
            <w:r w:rsidRPr="003E7D91">
              <w:rPr>
                <w:rFonts w:cs="Cambria Math" w:hint="eastAsia"/>
                <w:kern w:val="0"/>
              </w:rPr>
              <w:t>第２の１（２）①～③及び⑥に掲げる者</w:t>
            </w:r>
            <w:r w:rsidRPr="003E7D91">
              <w:rPr>
                <w:rFonts w:cs="Cambria Math"/>
                <w:kern w:val="0"/>
              </w:rPr>
              <w:t>が、通院等介助(身体介護を伴わない場合)が中心である指定居宅介護</w:t>
            </w:r>
            <w:r w:rsidRPr="003E7D91">
              <w:rPr>
                <w:rFonts w:cs="Cambria Math" w:hint="eastAsia"/>
                <w:kern w:val="0"/>
              </w:rPr>
              <w:t>を</w:t>
            </w:r>
            <w:r w:rsidRPr="003E7D91">
              <w:rPr>
                <w:rFonts w:cs="Cambria Math"/>
                <w:kern w:val="0"/>
              </w:rPr>
              <w:t>行った場合に、所定単位数を算定しているか。</w:t>
            </w:r>
          </w:p>
          <w:p w:rsidR="00D84E70" w:rsidRDefault="00D84E70" w:rsidP="00D84E70">
            <w:pPr>
              <w:pStyle w:val="ad"/>
              <w:rPr>
                <w:rFonts w:cs="Cambria Math"/>
                <w:kern w:val="0"/>
              </w:rPr>
            </w:pPr>
          </w:p>
          <w:p w:rsidR="00D84E70" w:rsidRPr="003E7D91" w:rsidRDefault="00D84E70" w:rsidP="00D84E70">
            <w:pPr>
              <w:pStyle w:val="ad"/>
              <w:rPr>
                <w:rFonts w:cs="Cambria Math"/>
                <w:kern w:val="0"/>
              </w:rPr>
            </w:pPr>
            <w:r>
              <w:rPr>
                <w:rFonts w:cs="Cambria Math" w:hint="eastAsia"/>
                <w:kern w:val="0"/>
              </w:rPr>
              <w:t>※</w:t>
            </w:r>
            <w:r w:rsidRPr="003E7D91">
              <w:rPr>
                <w:rFonts w:cs="Cambria Math" w:hint="eastAsia"/>
                <w:kern w:val="0"/>
              </w:rPr>
              <w:t>第２の１（２）④及び⑤に掲げる者</w:t>
            </w:r>
            <w:r w:rsidRPr="003E7D91">
              <w:rPr>
                <w:rFonts w:cs="Cambria Math"/>
                <w:kern w:val="0"/>
              </w:rPr>
              <w:t>が、通院等介助</w:t>
            </w:r>
            <w:r w:rsidRPr="003E7D91">
              <w:rPr>
                <w:rFonts w:cs="Cambria Math" w:hint="eastAsia"/>
                <w:kern w:val="0"/>
              </w:rPr>
              <w:t>（</w:t>
            </w:r>
            <w:r w:rsidRPr="003E7D91">
              <w:rPr>
                <w:rFonts w:cs="Cambria Math"/>
                <w:kern w:val="0"/>
              </w:rPr>
              <w:t>身体介護を伴わない場合</w:t>
            </w:r>
            <w:r w:rsidRPr="003E7D91">
              <w:rPr>
                <w:rFonts w:cs="Cambria Math" w:hint="eastAsia"/>
                <w:kern w:val="0"/>
              </w:rPr>
              <w:t>）</w:t>
            </w:r>
            <w:r w:rsidRPr="003E7D91">
              <w:rPr>
                <w:rFonts w:cs="Cambria Math"/>
                <w:kern w:val="0"/>
              </w:rPr>
              <w:t>が中心である指定居宅介護を行った場合にあっては、所定単位数に代えて、所定単位数の100分の90に相当する単位数を算定</w:t>
            </w:r>
            <w:r>
              <w:rPr>
                <w:rFonts w:cs="Cambria Math" w:hint="eastAsia"/>
                <w:kern w:val="0"/>
              </w:rPr>
              <w:t>する</w:t>
            </w:r>
            <w:r w:rsidRPr="003E7D91">
              <w:rPr>
                <w:rFonts w:cs="Cambria Math"/>
                <w:kern w:val="0"/>
              </w:rPr>
              <w:t>。</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別表第1の1の注8</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065"/>
        </w:trPr>
        <w:tc>
          <w:tcPr>
            <w:tcW w:w="1838" w:type="dxa"/>
            <w:vMerge/>
            <w:shd w:val="clear" w:color="auto" w:fill="auto"/>
          </w:tcPr>
          <w:p w:rsidR="00D84E70" w:rsidRPr="003E7D91" w:rsidRDefault="00D84E70" w:rsidP="00D84E70">
            <w:pPr>
              <w:pStyle w:val="ab"/>
              <w:ind w:left="320" w:hanging="320"/>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w:t>
            </w:r>
          </w:p>
          <w:p w:rsidR="00D84E70" w:rsidRPr="003E7D91" w:rsidRDefault="00D84E70" w:rsidP="00D84E70">
            <w:pPr>
              <w:pStyle w:val="ad"/>
              <w:rPr>
                <w:rFonts w:cs="Cambria Math"/>
                <w:kern w:val="0"/>
              </w:rPr>
            </w:pPr>
            <w:r w:rsidRPr="003E7D91">
              <w:rPr>
                <w:rFonts w:hint="eastAsia"/>
              </w:rPr>
              <w:t>（８）</w:t>
            </w:r>
            <w:r w:rsidRPr="003E7D91">
              <w:rPr>
                <w:rFonts w:cs="Cambria Math"/>
                <w:kern w:val="0"/>
              </w:rPr>
              <w:t>通院等のための乗車又は降車の介助が中心である場合については、</w:t>
            </w:r>
            <w:r w:rsidRPr="003E7D91">
              <w:rPr>
                <w:rFonts w:cs="Cambria Math" w:hint="eastAsia"/>
                <w:kern w:val="0"/>
              </w:rPr>
              <w:t>第２の１（２）①～③に掲げる者</w:t>
            </w:r>
            <w:r w:rsidRPr="003E7D91">
              <w:rPr>
                <w:rFonts w:cs="Cambria Math"/>
                <w:kern w:val="0"/>
              </w:rPr>
              <w:t>が、通院等のため、自らの運転する車両への乗車又は降車の介助を行うとともに、併せて、乗車前若しくは降車後の屋内外における移動等の介助又は通院先での受診等の手続、移動等の介助を行った場合に、1回につき所定単位数を算定しているか。</w:t>
            </w:r>
          </w:p>
          <w:p w:rsidR="00D84E70" w:rsidRDefault="00D84E70" w:rsidP="00D84E70">
            <w:pPr>
              <w:pStyle w:val="ad"/>
              <w:rPr>
                <w:rFonts w:cs="Cambria Math"/>
                <w:kern w:val="0"/>
              </w:rPr>
            </w:pPr>
          </w:p>
          <w:p w:rsidR="00D84E70" w:rsidRPr="003E7D91" w:rsidRDefault="00D84E70" w:rsidP="00D84E70">
            <w:pPr>
              <w:pStyle w:val="ad"/>
              <w:rPr>
                <w:rFonts w:cs="Cambria Math"/>
                <w:kern w:val="0"/>
              </w:rPr>
            </w:pPr>
            <w:r>
              <w:rPr>
                <w:rFonts w:cs="Cambria Math" w:hint="eastAsia"/>
                <w:kern w:val="0"/>
              </w:rPr>
              <w:t>※</w:t>
            </w:r>
            <w:r w:rsidRPr="003E7D91">
              <w:rPr>
                <w:rFonts w:cs="Cambria Math" w:hint="eastAsia"/>
                <w:kern w:val="0"/>
              </w:rPr>
              <w:t>第２の１（２）④及び⑤に掲げる者</w:t>
            </w:r>
            <w:r w:rsidRPr="003E7D91">
              <w:rPr>
                <w:rFonts w:cs="Cambria Math"/>
                <w:kern w:val="0"/>
              </w:rPr>
              <w:t>が、通院等のための乗車又は降車の介助が中心である指定居宅介護を行った場合にあっては、所定単位数に代えて、所定単位数の100分の90に相当する単位数を算定</w:t>
            </w:r>
            <w:r>
              <w:rPr>
                <w:rFonts w:cs="Cambria Math" w:hint="eastAsia"/>
                <w:kern w:val="0"/>
              </w:rPr>
              <w:t>する</w:t>
            </w:r>
            <w:r w:rsidRPr="003E7D91">
              <w:rPr>
                <w:rFonts w:cs="Cambria Math"/>
                <w:kern w:val="0"/>
              </w:rPr>
              <w:t>。</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別表第1の1の注9</w:t>
            </w:r>
          </w:p>
          <w:p w:rsidR="00D84E70" w:rsidRPr="003E7D91" w:rsidRDefault="00D84E70" w:rsidP="00D84E70">
            <w:pPr>
              <w:pStyle w:val="ad"/>
              <w:rPr>
                <w:rFonts w:cs="Cambria Math"/>
                <w:strike/>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065"/>
        </w:trPr>
        <w:tc>
          <w:tcPr>
            <w:tcW w:w="1838" w:type="dxa"/>
            <w:vMerge/>
            <w:shd w:val="clear" w:color="auto" w:fill="auto"/>
          </w:tcPr>
          <w:p w:rsidR="00D84E70" w:rsidRPr="003E7D91" w:rsidRDefault="00D84E70" w:rsidP="00D84E70">
            <w:pPr>
              <w:pStyle w:val="ab"/>
              <w:ind w:left="320" w:hanging="320"/>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w:t>
            </w:r>
          </w:p>
          <w:p w:rsidR="00D84E70" w:rsidRPr="003E7D91" w:rsidRDefault="00D84E70" w:rsidP="00D84E70">
            <w:pPr>
              <w:pStyle w:val="ad"/>
              <w:rPr>
                <w:rFonts w:cs="Cambria Math"/>
                <w:kern w:val="0"/>
              </w:rPr>
            </w:pPr>
            <w:r w:rsidRPr="003E7D91">
              <w:rPr>
                <w:rFonts w:cs="Cambria Math" w:hint="eastAsia"/>
                <w:kern w:val="0"/>
              </w:rPr>
              <w:t>（９）3年以上介護等の業務に従事した居宅介護職員初任者研修修了者が作成した居宅介護計画に基づいて指定居宅介護を行った場合に、１回につき所定単位数の100分の90に相当する単位数を算定しているか。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別表第1の1の注9</w:t>
            </w:r>
            <w:r w:rsidRPr="003E7D91">
              <w:rPr>
                <w:rFonts w:cs="Cambria Math" w:hint="eastAsia"/>
                <w:kern w:val="0"/>
              </w:rPr>
              <w:t>の2</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3A4131" w:rsidRPr="003E7D91" w:rsidTr="006E0529">
        <w:trPr>
          <w:cantSplit/>
          <w:trHeight w:val="728"/>
        </w:trPr>
        <w:tc>
          <w:tcPr>
            <w:tcW w:w="1838" w:type="dxa"/>
            <w:shd w:val="clear" w:color="auto" w:fill="auto"/>
          </w:tcPr>
          <w:p w:rsidR="003A4131" w:rsidRPr="003E7D91" w:rsidRDefault="003A4131" w:rsidP="00D84E70">
            <w:pPr>
              <w:pStyle w:val="ab"/>
              <w:ind w:left="320" w:hanging="320"/>
            </w:pPr>
          </w:p>
          <w:p w:rsidR="003A4131" w:rsidRPr="003E7D91" w:rsidRDefault="003A4131" w:rsidP="00D84E70">
            <w:pPr>
              <w:pStyle w:val="ab"/>
              <w:ind w:left="320" w:hanging="320"/>
            </w:pPr>
            <w:r w:rsidRPr="003E7D91">
              <w:rPr>
                <w:rFonts w:hint="eastAsia"/>
              </w:rPr>
              <w:t>３　重度訪問介護サービス費</w:t>
            </w: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【指定重度訪問介護】</w:t>
            </w:r>
          </w:p>
          <w:p w:rsidR="003A4131" w:rsidRPr="003E7D91" w:rsidRDefault="003A4131" w:rsidP="00D84E70">
            <w:pPr>
              <w:pStyle w:val="ad"/>
              <w:rPr>
                <w:rFonts w:cs="Cambria Math"/>
                <w:kern w:val="0"/>
              </w:rPr>
            </w:pPr>
            <w:r w:rsidRPr="003E7D91">
              <w:rPr>
                <w:rFonts w:cs="Cambria Math" w:hint="eastAsia"/>
                <w:kern w:val="0"/>
              </w:rPr>
              <w:t>（１）区分4以上に該当し、次の①又は②のいずれかに該当する利用者に対して、指定事業所の従業者が指定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を行った場合に、所定単位数を算定しているか。</w:t>
            </w:r>
          </w:p>
          <w:p w:rsidR="003A4131" w:rsidRPr="003E7D91" w:rsidRDefault="003A4131" w:rsidP="00D84E70">
            <w:pPr>
              <w:pStyle w:val="af5"/>
              <w:ind w:left="320" w:hanging="160"/>
            </w:pPr>
            <w:r w:rsidRPr="003E7D91">
              <w:rPr>
                <w:rFonts w:hint="eastAsia"/>
              </w:rPr>
              <w:t>①次のイ及びロのいずれにも該当していること。</w:t>
            </w:r>
          </w:p>
          <w:p w:rsidR="003A4131" w:rsidRPr="003E7D91" w:rsidRDefault="003A4131" w:rsidP="00D84E70">
            <w:pPr>
              <w:pStyle w:val="2"/>
              <w:ind w:left="480" w:hanging="160"/>
            </w:pPr>
            <w:r w:rsidRPr="003E7D91">
              <w:rPr>
                <w:rFonts w:hint="eastAsia"/>
              </w:rPr>
              <w:t>イ　2肢以上に麻痺等があること。</w:t>
            </w:r>
          </w:p>
          <w:p w:rsidR="003A4131" w:rsidRPr="003E7D91" w:rsidRDefault="003A4131" w:rsidP="00D84E70">
            <w:pPr>
              <w:pStyle w:val="2"/>
              <w:ind w:left="480" w:hanging="160"/>
            </w:pPr>
            <w:r w:rsidRPr="003E7D91">
              <w:rPr>
                <w:rFonts w:hint="eastAsia"/>
              </w:rPr>
              <w:t>ロ　平成26年厚生労働省令第5号「障害支援区分に係る市町村審査会による審査及び判定の基準等に関する省令」別表第一における次のaからdまでに掲げる項目について、それぞれaからdまでに掲げる状態のいずれか一つに認定されていること。</w:t>
            </w:r>
          </w:p>
          <w:p w:rsidR="003A4131" w:rsidRPr="003E7D91" w:rsidRDefault="003A4131" w:rsidP="00D84E70">
            <w:pPr>
              <w:pStyle w:val="2"/>
              <w:ind w:leftChars="300" w:left="640" w:hanging="160"/>
            </w:pPr>
            <w:r w:rsidRPr="003E7D91">
              <w:rPr>
                <w:rFonts w:hint="eastAsia"/>
              </w:rPr>
              <w:t>a　歩行「見守り等の支援が必要」、「部分的な支援が必要」又は「全面的な支援が必要」</w:t>
            </w:r>
          </w:p>
          <w:p w:rsidR="003A4131" w:rsidRPr="003E7D91" w:rsidRDefault="003A4131" w:rsidP="00D84E70">
            <w:pPr>
              <w:pStyle w:val="2"/>
              <w:ind w:leftChars="300" w:left="640" w:hanging="160"/>
            </w:pPr>
            <w:r w:rsidRPr="003E7D91">
              <w:rPr>
                <w:rFonts w:hint="eastAsia"/>
              </w:rPr>
              <w:t>b　移乗「見守り等の支援が必要」、「部分的な支援が必要」又は「全面的な支援が必要」</w:t>
            </w:r>
          </w:p>
          <w:p w:rsidR="003A4131" w:rsidRPr="003E7D91" w:rsidRDefault="003A4131" w:rsidP="00D84E70">
            <w:pPr>
              <w:pStyle w:val="2"/>
              <w:ind w:leftChars="300" w:left="640" w:hanging="160"/>
            </w:pPr>
            <w:r w:rsidRPr="003E7D91">
              <w:rPr>
                <w:rFonts w:hint="eastAsia"/>
              </w:rPr>
              <w:t>c　排尿「部分的な支援が必要」又は「全面的な支援が必要」</w:t>
            </w:r>
          </w:p>
          <w:p w:rsidR="003A4131" w:rsidRPr="003E7D91" w:rsidRDefault="003A4131" w:rsidP="00D84E70">
            <w:pPr>
              <w:pStyle w:val="2"/>
              <w:ind w:leftChars="300" w:left="640" w:hanging="160"/>
            </w:pPr>
            <w:r w:rsidRPr="003E7D91">
              <w:rPr>
                <w:rFonts w:hint="eastAsia"/>
              </w:rPr>
              <w:t>d　排便「部分的な支援が必要」又は「全面的な支援が必要」</w:t>
            </w:r>
          </w:p>
          <w:p w:rsidR="003A4131" w:rsidRPr="003E7D91" w:rsidRDefault="003A4131" w:rsidP="00D84E70">
            <w:pPr>
              <w:pStyle w:val="af5"/>
              <w:ind w:left="320" w:hanging="160"/>
            </w:pPr>
            <w:r w:rsidRPr="003E7D91">
              <w:rPr>
                <w:rFonts w:hint="eastAsia"/>
              </w:rPr>
              <w:t>②</w:t>
            </w:r>
            <w:r w:rsidRPr="003E7D91">
              <w:t>平18厚告</w:t>
            </w:r>
            <w:r w:rsidRPr="003E7D91">
              <w:rPr>
                <w:rFonts w:hint="eastAsia"/>
              </w:rPr>
              <w:t>第</w:t>
            </w:r>
            <w:r w:rsidRPr="003E7D91">
              <w:t>54</w:t>
            </w:r>
            <w:r w:rsidRPr="003E7D91">
              <w:rPr>
                <w:rFonts w:hint="eastAsia"/>
              </w:rPr>
              <w:t>3号第4号「厚生労働大臣が定める基準」を満たしている（同告示別表第2に掲げる行動関連項目の合計点数が10点以上である）こと。</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別表第2の1の注1</w:t>
            </w:r>
          </w:p>
          <w:p w:rsidR="003A4131" w:rsidRPr="003E7D91" w:rsidRDefault="003A4131" w:rsidP="00D84E70">
            <w:pPr>
              <w:pStyle w:val="ad"/>
              <w:rPr>
                <w:rFonts w:cs="Cambria Math"/>
                <w:kern w:val="0"/>
              </w:rPr>
            </w:pPr>
            <w:r w:rsidRPr="003E7D91">
              <w:rPr>
                <w:rFonts w:cs="Cambria Math" w:hint="eastAsia"/>
                <w:kern w:val="0"/>
              </w:rPr>
              <w:t>・平18厚告第543号第4号</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tc>
      </w:tr>
      <w:tr w:rsidR="003A4131" w:rsidRPr="003E7D91" w:rsidTr="006E0529">
        <w:trPr>
          <w:cantSplit/>
          <w:trHeight w:val="728"/>
        </w:trPr>
        <w:tc>
          <w:tcPr>
            <w:tcW w:w="1838" w:type="dxa"/>
            <w:vMerge w:val="restart"/>
            <w:shd w:val="clear" w:color="auto" w:fill="auto"/>
          </w:tcPr>
          <w:p w:rsidR="003A4131" w:rsidRPr="003E7D91" w:rsidRDefault="003A4131" w:rsidP="003A4131">
            <w:pPr>
              <w:pStyle w:val="ab"/>
              <w:ind w:left="320" w:hanging="320"/>
            </w:pPr>
          </w:p>
          <w:p w:rsidR="003A4131" w:rsidRPr="003E7D91" w:rsidRDefault="003A4131" w:rsidP="003A4131">
            <w:pPr>
              <w:pStyle w:val="ab"/>
              <w:ind w:left="320" w:hanging="320"/>
            </w:pPr>
            <w:r w:rsidRPr="003E7D91">
              <w:rPr>
                <w:rFonts w:hint="eastAsia"/>
              </w:rPr>
              <w:t>３　重度訪問介護サービス費</w:t>
            </w:r>
          </w:p>
        </w:tc>
        <w:tc>
          <w:tcPr>
            <w:tcW w:w="9639" w:type="dxa"/>
            <w:shd w:val="clear" w:color="auto" w:fill="auto"/>
          </w:tcPr>
          <w:p w:rsidR="003A4131" w:rsidRPr="003E7D91" w:rsidRDefault="003A4131" w:rsidP="003A4131">
            <w:pPr>
              <w:pStyle w:val="ad"/>
              <w:rPr>
                <w:rFonts w:cs="Cambria Math"/>
                <w:kern w:val="0"/>
              </w:rPr>
            </w:pPr>
          </w:p>
          <w:p w:rsidR="003A4131" w:rsidRPr="003E7D91" w:rsidRDefault="003A4131" w:rsidP="003A4131">
            <w:pPr>
              <w:pStyle w:val="ad"/>
              <w:rPr>
                <w:rFonts w:cs="Cambria Math"/>
                <w:kern w:val="0"/>
              </w:rPr>
            </w:pPr>
            <w:r w:rsidRPr="003E7D91">
              <w:rPr>
                <w:rFonts w:cs="Cambria Math" w:hint="eastAsia"/>
                <w:kern w:val="0"/>
              </w:rPr>
              <w:t>【指定重度訪問介護】</w:t>
            </w:r>
          </w:p>
          <w:p w:rsidR="003A4131" w:rsidRPr="003E7D91" w:rsidRDefault="003A4131" w:rsidP="003A4131">
            <w:pPr>
              <w:pStyle w:val="ad"/>
              <w:rPr>
                <w:rFonts w:cs="Cambria Math"/>
                <w:kern w:val="0"/>
              </w:rPr>
            </w:pPr>
            <w:r w:rsidRPr="003E7D91">
              <w:rPr>
                <w:rFonts w:cs="Cambria Math" w:hint="eastAsia"/>
                <w:kern w:val="0"/>
              </w:rPr>
              <w:t>（２）</w:t>
            </w:r>
            <w:r w:rsidRPr="003E7D91">
              <w:rPr>
                <w:rFonts w:cs="Cambria Math"/>
                <w:kern w:val="0"/>
              </w:rPr>
              <w:t>平成18年9月30日において現に日常生活支援(廃止前の障害者自立支援法に基づく指定障害福祉サービス及び基準該当障害福祉サービスに要する費用の額の算定に関する基準(平成18年厚生労働省告示第169号)別表介護給付費等単位数表(旧介護給付費等単位数表)の1の注5に規定する日常生活支援)の支給決定を受けている利用者のうち、次の①又は②のいずれにも該当する者に対して、指定重度訪問介護を行った場合に、障害</w:t>
            </w:r>
            <w:r w:rsidRPr="003E7D91">
              <w:rPr>
                <w:rFonts w:cs="Cambria Math" w:hint="eastAsia"/>
                <w:kern w:val="0"/>
              </w:rPr>
              <w:t>支援</w:t>
            </w:r>
            <w:r w:rsidRPr="003E7D91">
              <w:rPr>
                <w:rFonts w:cs="Cambria Math"/>
                <w:kern w:val="0"/>
              </w:rPr>
              <w:t>区分の認定が効力を有する期間内に限り、所定単位数を算定しているか。</w:t>
            </w:r>
          </w:p>
          <w:p w:rsidR="003A4131" w:rsidRPr="003E7D91" w:rsidRDefault="003A4131" w:rsidP="003A4131">
            <w:pPr>
              <w:pStyle w:val="af5"/>
              <w:ind w:left="320" w:hanging="160"/>
            </w:pPr>
            <w:r w:rsidRPr="003E7D91">
              <w:t>①区分3以上に該当していること。</w:t>
            </w:r>
          </w:p>
          <w:p w:rsidR="003A4131" w:rsidRPr="003E7D91" w:rsidRDefault="003A4131" w:rsidP="003A4131">
            <w:pPr>
              <w:pStyle w:val="af5"/>
              <w:ind w:left="320" w:hanging="160"/>
            </w:pPr>
            <w:r w:rsidRPr="003E7D91">
              <w:t>②日常生活支援及び旧介護給付費等単位数表の5の注1に規定する指定外出介護等の支給量の合計が125時間を超えていること</w:t>
            </w:r>
          </w:p>
          <w:p w:rsidR="003A4131" w:rsidRPr="003E7D91" w:rsidRDefault="003A4131" w:rsidP="003A4131">
            <w:pPr>
              <w:pStyle w:val="ad"/>
              <w:rPr>
                <w:rFonts w:cs="Cambria Math"/>
                <w:kern w:val="0"/>
              </w:rPr>
            </w:pPr>
          </w:p>
        </w:tc>
        <w:tc>
          <w:tcPr>
            <w:tcW w:w="2126" w:type="dxa"/>
            <w:shd w:val="clear" w:color="auto" w:fill="auto"/>
          </w:tcPr>
          <w:p w:rsidR="003A4131" w:rsidRPr="003E7D91" w:rsidRDefault="003A4131" w:rsidP="003A4131">
            <w:pPr>
              <w:pStyle w:val="ad"/>
              <w:rPr>
                <w:rFonts w:cs="Cambria Math"/>
                <w:kern w:val="0"/>
              </w:rPr>
            </w:pPr>
          </w:p>
          <w:p w:rsidR="003A4131" w:rsidRPr="003E7D91" w:rsidRDefault="003A4131" w:rsidP="003A4131">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別表第2の1の注2</w:t>
            </w:r>
          </w:p>
          <w:p w:rsidR="003A4131" w:rsidRPr="003E7D91" w:rsidRDefault="003A4131" w:rsidP="003A4131">
            <w:pPr>
              <w:pStyle w:val="ad"/>
              <w:rPr>
                <w:rFonts w:cs="Cambria Math"/>
                <w:kern w:val="0"/>
              </w:rPr>
            </w:pPr>
          </w:p>
        </w:tc>
        <w:tc>
          <w:tcPr>
            <w:tcW w:w="1560" w:type="dxa"/>
            <w:shd w:val="clear" w:color="auto" w:fill="auto"/>
          </w:tcPr>
          <w:p w:rsidR="003A4131" w:rsidRPr="003E7D91" w:rsidRDefault="003A4131" w:rsidP="003A4131">
            <w:pPr>
              <w:rPr>
                <w:rFonts w:ascii="ＭＳ 明朝" w:hAnsi="ＭＳ 明朝"/>
              </w:rPr>
            </w:pPr>
          </w:p>
          <w:p w:rsidR="003A4131" w:rsidRPr="003E7D91" w:rsidRDefault="003A4131" w:rsidP="003A4131">
            <w:pPr>
              <w:ind w:firstLineChars="100" w:firstLine="160"/>
              <w:rPr>
                <w:rFonts w:ascii="ＭＳ 明朝" w:hAnsi="ＭＳ 明朝"/>
              </w:rPr>
            </w:pPr>
            <w:r w:rsidRPr="003E7D91">
              <w:rPr>
                <w:rFonts w:ascii="ＭＳ 明朝" w:hAnsi="ＭＳ 明朝" w:hint="eastAsia"/>
              </w:rPr>
              <w:t>□適</w:t>
            </w:r>
          </w:p>
          <w:p w:rsidR="003A4131" w:rsidRPr="003E7D91" w:rsidRDefault="003A4131" w:rsidP="003A4131">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3A4131">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3A4131">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【指定重度訪問介護】</w:t>
            </w:r>
          </w:p>
          <w:p w:rsidR="003A4131" w:rsidRPr="003E7D91" w:rsidRDefault="003A4131" w:rsidP="00D84E70">
            <w:pPr>
              <w:pStyle w:val="ad"/>
              <w:rPr>
                <w:rFonts w:cs="Cambria Math"/>
                <w:kern w:val="0"/>
              </w:rPr>
            </w:pPr>
            <w:r w:rsidRPr="003E7D91">
              <w:rPr>
                <w:rFonts w:cs="Cambria Math" w:hint="eastAsia"/>
                <w:kern w:val="0"/>
              </w:rPr>
              <w:t>（３）（１）の①又は②に掲げる者であって、区分6に該当し、かつ、病院等へ入院又は入所をする前から指定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定単位数を算定しているか。</w:t>
            </w:r>
          </w:p>
          <w:p w:rsidR="003A4131" w:rsidRPr="003E7D91" w:rsidRDefault="003A4131" w:rsidP="00D84E70">
            <w:pPr>
              <w:pStyle w:val="ad"/>
              <w:ind w:leftChars="100" w:firstLineChars="100" w:firstLine="160"/>
              <w:rPr>
                <w:rFonts w:cs="Cambria Math"/>
                <w:kern w:val="0"/>
              </w:rPr>
            </w:pPr>
            <w:r>
              <w:rPr>
                <w:rFonts w:cs="Cambria Math" w:hint="eastAsia"/>
                <w:kern w:val="0"/>
              </w:rPr>
              <w:t>また、</w:t>
            </w:r>
            <w:r w:rsidRPr="003E7D91">
              <w:rPr>
                <w:rFonts w:cs="Cambria Math" w:hint="eastAsia"/>
                <w:kern w:val="0"/>
              </w:rPr>
              <w:t>90日を超えた期間に行われた場合であっても、入院又は入所をしている間引き続き支援することが必要であると市町村が認めた利用者に対して指定重度訪問介護等を行った場合に、所定単位数に代えて、所定単位数の100分の80に相当する単位数を算定している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別表第2の1の注2</w:t>
            </w:r>
            <w:r w:rsidRPr="003E7D91">
              <w:rPr>
                <w:rFonts w:cs="Cambria Math" w:hint="eastAsia"/>
                <w:kern w:val="0"/>
              </w:rPr>
              <w:t>の2</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【指定重度訪問介護】</w:t>
            </w:r>
          </w:p>
          <w:p w:rsidR="003A4131" w:rsidRPr="003E7D91" w:rsidRDefault="003A4131" w:rsidP="00D84E70">
            <w:pPr>
              <w:pStyle w:val="ad"/>
              <w:rPr>
                <w:rFonts w:cs="Cambria Math"/>
                <w:kern w:val="0"/>
              </w:rPr>
            </w:pPr>
            <w:r w:rsidRPr="003E7D91">
              <w:rPr>
                <w:rFonts w:cs="Cambria Math" w:hint="eastAsia"/>
                <w:kern w:val="0"/>
              </w:rPr>
              <w:t>（４）第２の１（３）に掲げる者</w:t>
            </w:r>
            <w:r w:rsidRPr="003E7D91">
              <w:rPr>
                <w:rFonts w:cs="Cambria Math"/>
                <w:kern w:val="0"/>
              </w:rPr>
              <w:t>が、指定重度訪問介護を行った場合に、所定単位数を算定しているか。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別表第2の1の注4</w:t>
            </w: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第548号第7号</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【指定重度訪問介護】</w:t>
            </w:r>
          </w:p>
          <w:p w:rsidR="003A4131" w:rsidRPr="003E7D91" w:rsidRDefault="003A4131" w:rsidP="00D84E70">
            <w:pPr>
              <w:pStyle w:val="ad"/>
              <w:rPr>
                <w:rFonts w:cs="Cambria Math"/>
                <w:kern w:val="0"/>
              </w:rPr>
            </w:pPr>
            <w:r w:rsidRPr="003E7D91">
              <w:rPr>
                <w:rFonts w:cs="Cambria Math" w:hint="eastAsia"/>
                <w:kern w:val="0"/>
              </w:rPr>
              <w:t>（５）第２の１（３）に掲げる者（⑥除く）が、（１）の①に掲げる者であって</w:t>
            </w:r>
            <w:r>
              <w:rPr>
                <w:rFonts w:cs="Cambria Math" w:hint="eastAsia"/>
                <w:kern w:val="0"/>
              </w:rPr>
              <w:t>、</w:t>
            </w:r>
            <w:r w:rsidRPr="003E7D91">
              <w:rPr>
                <w:rFonts w:cs="Cambria Math" w:hint="eastAsia"/>
                <w:kern w:val="0"/>
              </w:rPr>
              <w:t>区分6（障害児にあっては、これに相当する支援の度合）に該当し、意思疎通を図ることに著しい支障がある者であって、次の①又は②のいずれかに該当する利用者に対し指定重度訪問介護を行った場合に、所定単位数の</w:t>
            </w:r>
            <w:r w:rsidRPr="003E7D91">
              <w:rPr>
                <w:rFonts w:cs="Cambria Math"/>
                <w:kern w:val="0"/>
              </w:rPr>
              <w:t>100</w:t>
            </w:r>
            <w:r w:rsidRPr="003E7D91">
              <w:rPr>
                <w:rFonts w:cs="Cambria Math" w:hint="eastAsia"/>
                <w:kern w:val="0"/>
              </w:rPr>
              <w:t>分の</w:t>
            </w:r>
            <w:r w:rsidRPr="003E7D91">
              <w:rPr>
                <w:rFonts w:cs="Cambria Math"/>
                <w:kern w:val="0"/>
              </w:rPr>
              <w:t>15</w:t>
            </w:r>
            <w:r w:rsidRPr="003E7D91">
              <w:rPr>
                <w:rFonts w:cs="Cambria Math" w:hint="eastAsia"/>
                <w:kern w:val="0"/>
              </w:rPr>
              <w:t>に相当する単位数を所定単位数に加算しているか。</w:t>
            </w:r>
          </w:p>
          <w:p w:rsidR="003A4131" w:rsidRPr="003E7D91" w:rsidRDefault="003A4131" w:rsidP="00D84E70">
            <w:pPr>
              <w:pStyle w:val="af5"/>
              <w:ind w:left="320" w:hanging="160"/>
            </w:pPr>
            <w:r w:rsidRPr="003E7D91">
              <w:rPr>
                <w:rFonts w:hint="eastAsia"/>
              </w:rPr>
              <w:t>①次のイ及びロのいずれにも該当していること。</w:t>
            </w:r>
          </w:p>
          <w:p w:rsidR="003A4131" w:rsidRPr="003E7D91" w:rsidRDefault="003A4131" w:rsidP="00D84E70">
            <w:pPr>
              <w:pStyle w:val="2"/>
              <w:ind w:left="480" w:hanging="160"/>
            </w:pPr>
            <w:r w:rsidRPr="003E7D91">
              <w:rPr>
                <w:rFonts w:hint="eastAsia"/>
              </w:rPr>
              <w:t>イ　四肢すべてに麻痺等があり、かつ、寝たきりの状態にある者</w:t>
            </w:r>
          </w:p>
          <w:p w:rsidR="003A4131" w:rsidRPr="003E7D91" w:rsidRDefault="003A4131" w:rsidP="00D84E70">
            <w:pPr>
              <w:pStyle w:val="2"/>
              <w:ind w:left="480" w:hanging="160"/>
            </w:pPr>
            <w:r w:rsidRPr="003E7D91">
              <w:rPr>
                <w:rFonts w:hint="eastAsia"/>
              </w:rPr>
              <w:t>ロ　次のa又はbのいずれかに該当していること。</w:t>
            </w:r>
          </w:p>
          <w:p w:rsidR="003A4131" w:rsidRPr="003E7D91" w:rsidRDefault="003A4131" w:rsidP="00D84E70">
            <w:pPr>
              <w:pStyle w:val="2"/>
              <w:ind w:leftChars="300" w:left="640" w:hanging="160"/>
            </w:pPr>
            <w:r w:rsidRPr="003E7D91">
              <w:rPr>
                <w:rFonts w:hint="eastAsia"/>
              </w:rPr>
              <w:t>a　人工呼吸器による呼吸管理を行っている者</w:t>
            </w:r>
          </w:p>
          <w:p w:rsidR="003A4131" w:rsidRPr="003E7D91" w:rsidRDefault="003A4131" w:rsidP="00D84E70">
            <w:pPr>
              <w:pStyle w:val="2"/>
              <w:ind w:leftChars="300" w:left="640" w:hanging="160"/>
            </w:pPr>
            <w:r w:rsidRPr="003E7D91">
              <w:rPr>
                <w:rFonts w:hint="eastAsia"/>
              </w:rPr>
              <w:t>b　最重度の知的障害のある者</w:t>
            </w:r>
          </w:p>
          <w:p w:rsidR="003A4131" w:rsidRPr="003E7D91" w:rsidRDefault="003A4131" w:rsidP="00D84E70">
            <w:pPr>
              <w:pStyle w:val="af5"/>
              <w:ind w:left="320" w:hanging="160"/>
            </w:pPr>
            <w:r w:rsidRPr="003E7D91">
              <w:rPr>
                <w:rFonts w:hint="eastAsia"/>
              </w:rPr>
              <w:t>②</w:t>
            </w:r>
            <w:r w:rsidRPr="003E7D91">
              <w:t>平18厚告</w:t>
            </w:r>
            <w:r w:rsidRPr="003E7D91">
              <w:rPr>
                <w:rFonts w:hint="eastAsia"/>
              </w:rPr>
              <w:t>第</w:t>
            </w:r>
            <w:r w:rsidRPr="003E7D91">
              <w:t>54</w:t>
            </w:r>
            <w:r w:rsidRPr="003E7D91">
              <w:rPr>
                <w:rFonts w:hint="eastAsia"/>
              </w:rPr>
              <w:t>3号第4号「厚生労働大臣が定める基準」を満たしている（同告示別表第2に掲げる行動関連項目の合計点数が10点以上である）こと。</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第2の１の注5</w:t>
            </w:r>
          </w:p>
          <w:p w:rsidR="003A4131" w:rsidRPr="003E7D91" w:rsidRDefault="003A4131" w:rsidP="00D84E70">
            <w:pPr>
              <w:pStyle w:val="ad"/>
              <w:rPr>
                <w:rFonts w:cs="Cambria Math"/>
                <w:kern w:val="0"/>
              </w:rPr>
            </w:pPr>
            <w:r w:rsidRPr="003E7D91">
              <w:rPr>
                <w:rFonts w:cs="Cambria Math" w:hint="eastAsia"/>
                <w:kern w:val="0"/>
              </w:rPr>
              <w:t>・平18厚告第</w:t>
            </w:r>
            <w:r>
              <w:rPr>
                <w:rFonts w:cs="Cambria Math" w:hint="eastAsia"/>
                <w:kern w:val="0"/>
              </w:rPr>
              <w:t>543号第4号</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【指定重度訪問介護】</w:t>
            </w:r>
          </w:p>
          <w:p w:rsidR="003A4131" w:rsidRPr="003E7D91" w:rsidRDefault="003A4131" w:rsidP="00D84E70">
            <w:pPr>
              <w:pStyle w:val="ad"/>
              <w:rPr>
                <w:rFonts w:cs="Cambria Math"/>
                <w:kern w:val="0"/>
              </w:rPr>
            </w:pPr>
            <w:r w:rsidRPr="003E7D91">
              <w:rPr>
                <w:rFonts w:cs="Cambria Math" w:hint="eastAsia"/>
                <w:kern w:val="0"/>
              </w:rPr>
              <w:t>（６）第２の１（３）に掲げる者（⑥除く）が、区分6に該当する者につき、指定重度訪問介護を行った場合に、所定単位数の100分の8.5に相当する単位数を所定単位数に加算しているか。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号別表第2の1の注6</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val="restart"/>
            <w:shd w:val="clear" w:color="auto" w:fill="auto"/>
          </w:tcPr>
          <w:p w:rsidR="003A4131" w:rsidRPr="003E7D91" w:rsidRDefault="003A4131" w:rsidP="00D84E70">
            <w:pPr>
              <w:pStyle w:val="ab"/>
              <w:ind w:left="320" w:hanging="320"/>
            </w:pPr>
          </w:p>
          <w:p w:rsidR="003A4131" w:rsidRPr="003E7D91" w:rsidRDefault="003A4131" w:rsidP="00D84E70">
            <w:pPr>
              <w:pStyle w:val="ab"/>
              <w:ind w:left="320" w:hanging="320"/>
            </w:pPr>
            <w:r w:rsidRPr="003E7D91">
              <w:rPr>
                <w:rFonts w:hint="eastAsia"/>
              </w:rPr>
              <w:t>４　同行援護サービス費</w:t>
            </w:r>
          </w:p>
          <w:p w:rsidR="003A4131" w:rsidRPr="003E7D91" w:rsidRDefault="003A4131" w:rsidP="00D84E70">
            <w:pPr>
              <w:pStyle w:val="ab"/>
              <w:ind w:left="320" w:hanging="320"/>
            </w:pPr>
          </w:p>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【指定同行援護】</w:t>
            </w:r>
          </w:p>
          <w:p w:rsidR="003A4131" w:rsidRPr="003E7D91" w:rsidRDefault="003A4131" w:rsidP="00D84E70">
            <w:pPr>
              <w:pStyle w:val="ad"/>
              <w:rPr>
                <w:rFonts w:cs="Cambria Math"/>
                <w:kern w:val="0"/>
              </w:rPr>
            </w:pPr>
            <w:r w:rsidRPr="003E7D91">
              <w:rPr>
                <w:rFonts w:cs="Cambria Math" w:hint="eastAsia"/>
                <w:kern w:val="0"/>
              </w:rPr>
              <w:t>（１）別に厚生労働大臣が定める基準を満たしている利用者に対して、指定事業所の従業者が指定同行援護（外出時において、当該利用者に同行し、移動に必要な情報の提供（代筆・代読を含む。）、移動の援護、排せつ及び食事等の介護その他の当該利用者の外出時に必要な援助をいう。）を行った場合に、所定単位数を算定しているか。</w:t>
            </w:r>
          </w:p>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※別に厚生労働大臣が定める基準…平18厚告第543号　第8号</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号別表第3の1の注1</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【指定同行援護】</w:t>
            </w:r>
          </w:p>
          <w:p w:rsidR="003A4131" w:rsidRPr="003E7D91" w:rsidRDefault="003A4131" w:rsidP="00D84E70">
            <w:pPr>
              <w:pStyle w:val="ad"/>
              <w:rPr>
                <w:rFonts w:cs="Cambria Math"/>
                <w:kern w:val="0"/>
              </w:rPr>
            </w:pPr>
            <w:r w:rsidRPr="003E7D91">
              <w:rPr>
                <w:rFonts w:cs="Cambria Math" w:hint="eastAsia"/>
                <w:kern w:val="0"/>
              </w:rPr>
              <w:t>（２）第２の１（４）に掲げる者が、指定同行援護を行った場合に、所定単位数を算定しているか。</w:t>
            </w:r>
          </w:p>
          <w:p w:rsidR="003A4131" w:rsidRDefault="003A4131" w:rsidP="00D84E70">
            <w:pPr>
              <w:pStyle w:val="ad"/>
              <w:rPr>
                <w:rFonts w:cs="Cambria Math"/>
                <w:kern w:val="0"/>
              </w:rPr>
            </w:pPr>
          </w:p>
          <w:p w:rsidR="003A4131" w:rsidRPr="003E7D91" w:rsidRDefault="003A4131" w:rsidP="00D84E70">
            <w:pPr>
              <w:pStyle w:val="ad"/>
              <w:rPr>
                <w:rFonts w:cs="Cambria Math"/>
                <w:kern w:val="0"/>
              </w:rPr>
            </w:pPr>
            <w:r>
              <w:rPr>
                <w:rFonts w:cs="Cambria Math" w:hint="eastAsia"/>
                <w:kern w:val="0"/>
              </w:rPr>
              <w:t>※</w:t>
            </w:r>
            <w:r w:rsidRPr="003E7D91">
              <w:rPr>
                <w:rFonts w:cs="Cambria Math" w:hint="eastAsia"/>
                <w:kern w:val="0"/>
              </w:rPr>
              <w:t>第２の１（４）①にみなされる者又は第２の１（４）②のうち障害者居宅介護従事者基礎研修課程修了者が、指定同行援護を行った場合にあっては、所定単位数に代えて、所定単位数の100分の90に相当する単位数を算定</w:t>
            </w:r>
            <w:r>
              <w:rPr>
                <w:rFonts w:cs="Cambria Math" w:hint="eastAsia"/>
                <w:kern w:val="0"/>
              </w:rPr>
              <w:t>する</w:t>
            </w:r>
            <w:r w:rsidRPr="003E7D91">
              <w:rPr>
                <w:rFonts w:cs="Cambria Math" w:hint="eastAsia"/>
                <w:kern w:val="0"/>
              </w:rPr>
              <w:t>。</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号別表第3の1の注3</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【指定同行援護】</w:t>
            </w:r>
          </w:p>
          <w:p w:rsidR="003A4131" w:rsidRPr="003E7D91" w:rsidRDefault="003A4131" w:rsidP="00D84E70">
            <w:pPr>
              <w:pStyle w:val="ad"/>
              <w:rPr>
                <w:rFonts w:cs="Cambria Math"/>
                <w:kern w:val="0"/>
              </w:rPr>
            </w:pPr>
            <w:r w:rsidRPr="003E7D91">
              <w:rPr>
                <w:rFonts w:cs="Cambria Math" w:hint="eastAsia"/>
                <w:kern w:val="0"/>
              </w:rPr>
              <w:t>（３）第２の１（４）に掲げる者であって盲ろう者向け通訳・介助員である者が、（１）の基準を満たしている者のうち、聴覚障害の程度が身体障害者福祉法施行規則別表第5号に掲げる身体障害者障害程度等級表の6級に相当する障害を有する者（盲ろう者）に対して指定同行援護を行った場合に、所定単位数の100分の25に相当する単位数を所定単位数に加算しているか。</w:t>
            </w:r>
          </w:p>
          <w:p w:rsidR="003A4131" w:rsidRPr="003E7D91" w:rsidRDefault="003A4131" w:rsidP="00D84E70">
            <w:pPr>
              <w:pStyle w:val="ad"/>
              <w:rPr>
                <w:rFonts w:cs="Cambria Math"/>
                <w:kern w:val="0"/>
              </w:rPr>
            </w:pPr>
          </w:p>
          <w:p w:rsidR="003A4131" w:rsidRDefault="003A4131" w:rsidP="00D84E70">
            <w:pPr>
              <w:pStyle w:val="ad"/>
              <w:rPr>
                <w:rFonts w:cs="Cambria Math"/>
                <w:kern w:val="0"/>
              </w:rPr>
            </w:pPr>
            <w:r w:rsidRPr="003E7D91">
              <w:rPr>
                <w:rFonts w:cs="Cambria Math" w:hint="eastAsia"/>
                <w:kern w:val="0"/>
              </w:rPr>
              <w:t>※（２）のただし書きにも該当する場合は、（２）の減算を併せて算定する。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別表第3の1の注4</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【指定同行援護】</w:t>
            </w:r>
          </w:p>
          <w:p w:rsidR="003A4131" w:rsidRPr="003E7D91" w:rsidRDefault="003A4131" w:rsidP="00D84E70">
            <w:pPr>
              <w:pStyle w:val="ad"/>
              <w:rPr>
                <w:rFonts w:cs="Cambria Math"/>
                <w:kern w:val="0"/>
              </w:rPr>
            </w:pPr>
            <w:r w:rsidRPr="003E7D91">
              <w:rPr>
                <w:rFonts w:cs="Cambria Math" w:hint="eastAsia"/>
                <w:kern w:val="0"/>
              </w:rPr>
              <w:t>（４）区分3（障害児にあっては、これに相当する支援の度合）に該当する利用者につき、指定同行援護を行った場合に、所定単位数の100分の20に相当する単位数を所定単位数に加算しているか。</w:t>
            </w:r>
          </w:p>
          <w:p w:rsidR="003A4131" w:rsidRPr="003E7D91" w:rsidRDefault="003A4131" w:rsidP="00D84E70">
            <w:pPr>
              <w:pStyle w:val="ad"/>
              <w:ind w:leftChars="100" w:firstLineChars="100" w:firstLine="160"/>
              <w:rPr>
                <w:rFonts w:cs="Cambria Math"/>
                <w:kern w:val="0"/>
              </w:rPr>
            </w:pPr>
            <w:r w:rsidRPr="003E7D91">
              <w:rPr>
                <w:rFonts w:cs="Cambria Math" w:hint="eastAsia"/>
                <w:kern w:val="0"/>
              </w:rPr>
              <w:t>また、区分4以上（障害児にあっては、これに相当する支援の度合）に該当する利用者につき、指定同行援護等を行った場合に、所定単位数の100分の40に相当する単位数を所定単位数に加算しているか。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別表第3の1の注4</w:t>
            </w:r>
            <w:r w:rsidRPr="003E7D91">
              <w:rPr>
                <w:rFonts w:cs="Cambria Math" w:hint="eastAsia"/>
                <w:kern w:val="0"/>
              </w:rPr>
              <w:t>の2、4の3</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val="restart"/>
            <w:shd w:val="clear" w:color="auto" w:fill="auto"/>
          </w:tcPr>
          <w:p w:rsidR="003A4131" w:rsidRPr="003E7D91" w:rsidRDefault="003A4131" w:rsidP="00D84E70">
            <w:pPr>
              <w:pStyle w:val="ab"/>
              <w:ind w:left="320" w:hanging="320"/>
            </w:pPr>
          </w:p>
          <w:p w:rsidR="003A4131" w:rsidRPr="003E7D91" w:rsidRDefault="003A4131" w:rsidP="00D84E70">
            <w:pPr>
              <w:pStyle w:val="ab"/>
              <w:ind w:left="320" w:hanging="320"/>
            </w:pPr>
            <w:r w:rsidRPr="003E7D91">
              <w:rPr>
                <w:rFonts w:hint="eastAsia"/>
              </w:rPr>
              <w:t>５　行動援護サービス費</w:t>
            </w: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【指定行動援護】</w:t>
            </w:r>
          </w:p>
          <w:p w:rsidR="003A4131" w:rsidRPr="003E7D91" w:rsidRDefault="003A4131" w:rsidP="00D84E70">
            <w:pPr>
              <w:pStyle w:val="ad"/>
              <w:rPr>
                <w:rFonts w:cs="Cambria Math"/>
                <w:kern w:val="0"/>
              </w:rPr>
            </w:pPr>
            <w:r w:rsidRPr="003E7D91">
              <w:rPr>
                <w:rFonts w:cs="Cambria Math" w:hint="eastAsia"/>
                <w:kern w:val="0"/>
              </w:rPr>
              <w:t>（１）次の①及び②のいずれにも該当する支援の度合（障害児にあってはこれに相当する支援の度合）にある利用者に対して、指定事業所の従業者が指定行動援護（当該利用者が居宅内や外出時における危険を伴う行動を予防又は回避するために必要な援護等をいう。）を行った場合に、所定単位数を算定しているか。</w:t>
            </w:r>
          </w:p>
          <w:p w:rsidR="003A4131" w:rsidRPr="003E7D91" w:rsidRDefault="003A4131" w:rsidP="00D84E70">
            <w:pPr>
              <w:pStyle w:val="af5"/>
              <w:ind w:left="320" w:hanging="160"/>
            </w:pPr>
            <w:r w:rsidRPr="003E7D91">
              <w:rPr>
                <w:rFonts w:hint="eastAsia"/>
              </w:rPr>
              <w:t>①区分3以上に該当していること。</w:t>
            </w:r>
          </w:p>
          <w:p w:rsidR="003A4131" w:rsidRPr="003E7D91" w:rsidRDefault="003A4131" w:rsidP="00D84E70">
            <w:pPr>
              <w:pStyle w:val="af5"/>
              <w:ind w:left="320" w:hanging="160"/>
            </w:pPr>
            <w:r w:rsidRPr="003E7D91">
              <w:rPr>
                <w:rFonts w:hint="eastAsia"/>
              </w:rPr>
              <w:t>②平18厚告第543号第12号「厚生労働大臣が定める基準」を満たしている（同告示別表第2に掲げる行動関連項目の合計点数が10点以上である）こと。</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号別表第4の1の注1</w:t>
            </w:r>
          </w:p>
          <w:p w:rsidR="003A4131" w:rsidRPr="003E7D91" w:rsidRDefault="003A4131" w:rsidP="00D84E70">
            <w:pPr>
              <w:pStyle w:val="ad"/>
              <w:rPr>
                <w:rFonts w:cs="Cambria Math"/>
                <w:kern w:val="0"/>
              </w:rPr>
            </w:pPr>
            <w:r w:rsidRPr="003E7D91">
              <w:rPr>
                <w:rFonts w:cs="Cambria Math" w:hint="eastAsia"/>
                <w:kern w:val="0"/>
              </w:rPr>
              <w:t>・平18厚告第543号第12号</w:t>
            </w:r>
          </w:p>
          <w:p w:rsidR="003A4131" w:rsidRPr="003E7D91" w:rsidRDefault="003A4131" w:rsidP="00D84E70">
            <w:pPr>
              <w:pStyle w:val="ad"/>
              <w:rPr>
                <w:rFonts w:cs="Cambria Math"/>
                <w:strike/>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【指定行動援護】</w:t>
            </w:r>
          </w:p>
          <w:p w:rsidR="003A4131" w:rsidRPr="003E7D91" w:rsidRDefault="003A4131" w:rsidP="00D84E70">
            <w:pPr>
              <w:pStyle w:val="ad"/>
              <w:rPr>
                <w:rFonts w:cs="Cambria Math"/>
                <w:kern w:val="0"/>
              </w:rPr>
            </w:pPr>
            <w:r w:rsidRPr="003E7D91">
              <w:rPr>
                <w:rFonts w:cs="Cambria Math" w:hint="eastAsia"/>
                <w:kern w:val="0"/>
              </w:rPr>
              <w:t>（２）第２の１（５）に掲げる者が、指定行動援護を行った場合に、所定単位数を算定しているか。</w:t>
            </w:r>
          </w:p>
          <w:p w:rsidR="003A4131" w:rsidRPr="003E7D91" w:rsidRDefault="003A4131" w:rsidP="00D84E70">
            <w:pPr>
              <w:pStyle w:val="ad"/>
              <w:rPr>
                <w:rFonts w:cs="Cambria Math"/>
                <w:kern w:val="0"/>
              </w:rPr>
            </w:pP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号別表第4の1の注3</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6E0529">
        <w:trPr>
          <w:cantSplit/>
          <w:trHeight w:val="728"/>
        </w:trPr>
        <w:tc>
          <w:tcPr>
            <w:tcW w:w="1838" w:type="dxa"/>
            <w:shd w:val="clear" w:color="auto" w:fill="auto"/>
          </w:tcPr>
          <w:p w:rsidR="003A4131" w:rsidRPr="003E7D91" w:rsidRDefault="003A4131" w:rsidP="003A4131">
            <w:pPr>
              <w:pStyle w:val="ab"/>
              <w:ind w:left="320" w:hanging="320"/>
            </w:pPr>
          </w:p>
          <w:p w:rsidR="003A4131" w:rsidRPr="003E7D91" w:rsidRDefault="003A4131" w:rsidP="003A4131">
            <w:pPr>
              <w:pStyle w:val="ab"/>
              <w:ind w:left="320" w:hanging="320"/>
            </w:pPr>
            <w:r w:rsidRPr="003E7D91">
              <w:rPr>
                <w:rFonts w:hint="eastAsia"/>
              </w:rPr>
              <w:t>５　行動援護サービス費</w:t>
            </w:r>
          </w:p>
        </w:tc>
        <w:tc>
          <w:tcPr>
            <w:tcW w:w="9639" w:type="dxa"/>
            <w:shd w:val="clear" w:color="auto" w:fill="auto"/>
          </w:tcPr>
          <w:p w:rsidR="003A4131" w:rsidRPr="003E7D91" w:rsidRDefault="003A4131" w:rsidP="003A4131">
            <w:pPr>
              <w:pStyle w:val="ad"/>
              <w:rPr>
                <w:rFonts w:cs="Cambria Math"/>
                <w:kern w:val="0"/>
              </w:rPr>
            </w:pPr>
          </w:p>
          <w:p w:rsidR="003A4131" w:rsidRPr="003E7D91" w:rsidRDefault="003A4131" w:rsidP="003A4131">
            <w:pPr>
              <w:pStyle w:val="ad"/>
              <w:rPr>
                <w:rFonts w:cs="Cambria Math"/>
                <w:kern w:val="0"/>
              </w:rPr>
            </w:pPr>
            <w:r w:rsidRPr="003E7D91">
              <w:rPr>
                <w:rFonts w:cs="Cambria Math" w:hint="eastAsia"/>
                <w:kern w:val="0"/>
              </w:rPr>
              <w:t>【指定行動援護】</w:t>
            </w:r>
          </w:p>
          <w:p w:rsidR="003A4131" w:rsidRPr="003E7D91" w:rsidRDefault="003A4131" w:rsidP="003A4131">
            <w:pPr>
              <w:pStyle w:val="ad"/>
              <w:rPr>
                <w:rFonts w:cs="Cambria Math"/>
                <w:kern w:val="0"/>
              </w:rPr>
            </w:pPr>
            <w:r w:rsidRPr="003E7D91">
              <w:rPr>
                <w:rFonts w:cs="Cambria Math" w:hint="eastAsia"/>
                <w:kern w:val="0"/>
              </w:rPr>
              <w:t>（３）行動援護サービス費は、1日1回のみの算定となっているか。</w:t>
            </w:r>
          </w:p>
          <w:p w:rsidR="003A4131" w:rsidRPr="003E7D91" w:rsidRDefault="003A4131" w:rsidP="003A4131">
            <w:pPr>
              <w:pStyle w:val="ad"/>
              <w:rPr>
                <w:rFonts w:cs="Cambria Math"/>
                <w:kern w:val="0"/>
              </w:rPr>
            </w:pPr>
          </w:p>
        </w:tc>
        <w:tc>
          <w:tcPr>
            <w:tcW w:w="2126" w:type="dxa"/>
            <w:shd w:val="clear" w:color="auto" w:fill="auto"/>
          </w:tcPr>
          <w:p w:rsidR="003A4131" w:rsidRPr="003E7D91" w:rsidRDefault="003A4131" w:rsidP="003A4131">
            <w:pPr>
              <w:pStyle w:val="ad"/>
              <w:rPr>
                <w:rFonts w:cs="Cambria Math"/>
                <w:kern w:val="0"/>
              </w:rPr>
            </w:pPr>
          </w:p>
          <w:p w:rsidR="003A4131" w:rsidRPr="003E7D91" w:rsidRDefault="003A4131" w:rsidP="003A4131">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号別表第4の１の注5</w:t>
            </w:r>
          </w:p>
          <w:p w:rsidR="003A4131" w:rsidRPr="003E7D91" w:rsidRDefault="003A4131" w:rsidP="003A4131">
            <w:pPr>
              <w:pStyle w:val="ad"/>
              <w:rPr>
                <w:rFonts w:cs="Cambria Math"/>
                <w:kern w:val="0"/>
              </w:rPr>
            </w:pPr>
          </w:p>
        </w:tc>
        <w:tc>
          <w:tcPr>
            <w:tcW w:w="1560" w:type="dxa"/>
            <w:shd w:val="clear" w:color="auto" w:fill="auto"/>
          </w:tcPr>
          <w:p w:rsidR="003A4131" w:rsidRPr="003E7D91" w:rsidRDefault="003A4131" w:rsidP="003A4131">
            <w:pPr>
              <w:rPr>
                <w:rFonts w:ascii="ＭＳ 明朝" w:hAnsi="ＭＳ 明朝"/>
              </w:rPr>
            </w:pPr>
          </w:p>
          <w:p w:rsidR="003A4131" w:rsidRPr="003E7D91" w:rsidRDefault="003A4131" w:rsidP="003A4131">
            <w:pPr>
              <w:ind w:firstLineChars="100" w:firstLine="160"/>
              <w:rPr>
                <w:rFonts w:ascii="ＭＳ 明朝" w:hAnsi="ＭＳ 明朝"/>
              </w:rPr>
            </w:pPr>
            <w:r w:rsidRPr="003E7D91">
              <w:rPr>
                <w:rFonts w:ascii="ＭＳ 明朝" w:hAnsi="ＭＳ 明朝" w:hint="eastAsia"/>
              </w:rPr>
              <w:t>□適</w:t>
            </w:r>
          </w:p>
          <w:p w:rsidR="003A4131" w:rsidRPr="003E7D91" w:rsidRDefault="003A4131" w:rsidP="003A4131">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3A4131">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3A4131">
            <w:pPr>
              <w:rPr>
                <w:rFonts w:ascii="ＭＳ 明朝" w:hAnsi="ＭＳ 明朝"/>
              </w:rPr>
            </w:pPr>
          </w:p>
        </w:tc>
      </w:tr>
      <w:tr w:rsidR="00D84E70" w:rsidRPr="003E7D91" w:rsidTr="006E0529">
        <w:trPr>
          <w:cantSplit/>
          <w:trHeight w:val="727"/>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６　同一敷地内建物等に居住する利用者に提供した場合の減算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w:t>
            </w:r>
          </w:p>
          <w:p w:rsidR="00D84E70" w:rsidRPr="003E7D91" w:rsidRDefault="00D84E70" w:rsidP="00D84E70">
            <w:pPr>
              <w:pStyle w:val="ad"/>
              <w:rPr>
                <w:rFonts w:cs="Cambria Math"/>
                <w:kern w:val="0"/>
              </w:rPr>
            </w:pPr>
            <w:r w:rsidRPr="003E7D91">
              <w:rPr>
                <w:rFonts w:cs="Cambria Math" w:hint="eastAsia"/>
                <w:kern w:val="0"/>
              </w:rPr>
              <w:t>（1）指定事業所の所在する建物と同一の敷地内若しくは隣接する敷地内の建物若しくは指定事業所等と同一の建物（以下「同一敷地内建物等」）に居住する利用者又は指定事業所における1月当たりの利用者が同一の建物に20人以上居住する建物（同一敷地内建物等を除く。）に居住する者に対して、指定居宅介護を行った場合に、所定単位数に代えて、所定単位数の100分の90に相当する単位数を算定しているか。</w:t>
            </w:r>
          </w:p>
          <w:p w:rsidR="00D84E70" w:rsidRPr="003E7D91" w:rsidRDefault="00D84E70" w:rsidP="00D84E70">
            <w:pPr>
              <w:pStyle w:val="ad"/>
              <w:ind w:leftChars="100" w:firstLineChars="100" w:firstLine="160"/>
              <w:rPr>
                <w:rFonts w:cs="Cambria Math"/>
                <w:kern w:val="0"/>
              </w:rPr>
            </w:pPr>
            <w:r w:rsidRPr="003E7D91">
              <w:rPr>
                <w:rFonts w:cs="Cambria Math" w:hint="eastAsia"/>
                <w:kern w:val="0"/>
              </w:rPr>
              <w:t>また、指定事業所における1月当たりの利用者が同一敷地内建物等に50人以上居住する建物に居住する者に対して、指定居宅介護を行った場合は、所定単位数に代えて、所定単位数の100分の85に相当する単位数を算定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別表第1の1の注9</w:t>
            </w:r>
            <w:r w:rsidRPr="003E7D91">
              <w:rPr>
                <w:rFonts w:cs="Cambria Math" w:hint="eastAsia"/>
                <w:kern w:val="0"/>
              </w:rPr>
              <w:t>の3</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151"/>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７　支援シート未作成減算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【指定行動援護】</w:t>
            </w:r>
          </w:p>
          <w:p w:rsidR="00D84E70" w:rsidRPr="003E7D91" w:rsidRDefault="00D84E70" w:rsidP="00D84E70">
            <w:pPr>
              <w:pStyle w:val="ad"/>
              <w:rPr>
                <w:rFonts w:cs="Cambria Math"/>
                <w:kern w:val="0"/>
              </w:rPr>
            </w:pPr>
            <w:r w:rsidRPr="003E7D91">
              <w:rPr>
                <w:rFonts w:cs="Cambria Math" w:hint="eastAsia"/>
                <w:kern w:val="0"/>
              </w:rPr>
              <w:t>（１）指定行動援護の提供に当たって、支援計画シート等が作成されていない場合、所定単位数の100分の95に相当する単位数を算定しているか。</w:t>
            </w: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 xml:space="preserve">号別表第4の1の注2の2 </w:t>
            </w: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151"/>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８　2人の従業者により行った場合</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【４事業共通】</w:t>
            </w:r>
          </w:p>
          <w:p w:rsidR="00D84E70" w:rsidRPr="003E7D91" w:rsidRDefault="00D84E70" w:rsidP="00D84E70">
            <w:pPr>
              <w:pStyle w:val="ad"/>
              <w:rPr>
                <w:rFonts w:cs="Cambria Math"/>
                <w:kern w:val="0"/>
              </w:rPr>
            </w:pPr>
            <w:r w:rsidRPr="003E7D91">
              <w:rPr>
                <w:rFonts w:hint="eastAsia"/>
              </w:rPr>
              <w:t>（１）</w:t>
            </w:r>
            <w:r w:rsidRPr="003E7D91">
              <w:rPr>
                <w:rFonts w:cs="Cambria Math" w:hint="eastAsia"/>
                <w:kern w:val="0"/>
              </w:rPr>
              <w:t>別に</w:t>
            </w:r>
            <w:r w:rsidRPr="003E7D91">
              <w:rPr>
                <w:rFonts w:cs="Cambria Math"/>
                <w:kern w:val="0"/>
              </w:rPr>
              <w:t>厚生労働大臣が定める要件を満たす場合であって、同時に2人の従業者が1人の利用者に対して指定</w:t>
            </w:r>
            <w:r w:rsidRPr="003E7D91">
              <w:rPr>
                <w:rFonts w:cs="Cambria Math" w:hint="eastAsia"/>
                <w:kern w:val="0"/>
              </w:rPr>
              <w:t>サービス</w:t>
            </w:r>
            <w:r w:rsidRPr="003E7D91">
              <w:rPr>
                <w:rFonts w:cs="Cambria Math"/>
                <w:kern w:val="0"/>
              </w:rPr>
              <w:t>を行った場合に、それぞれの従業者が行う指定</w:t>
            </w:r>
            <w:r w:rsidRPr="003E7D91">
              <w:rPr>
                <w:rFonts w:cs="Cambria Math" w:hint="eastAsia"/>
                <w:kern w:val="0"/>
              </w:rPr>
              <w:t>サービス</w:t>
            </w:r>
            <w:r w:rsidRPr="003E7D91">
              <w:rPr>
                <w:rFonts w:cs="Cambria Math"/>
                <w:kern w:val="0"/>
              </w:rPr>
              <w:t>につき所定単位数を算定しているか。</w:t>
            </w:r>
          </w:p>
          <w:p w:rsidR="00D84E70" w:rsidRPr="003E7D91" w:rsidRDefault="00D84E70" w:rsidP="00D84E70">
            <w:pPr>
              <w:pStyle w:val="ad"/>
              <w:rPr>
                <w:rFonts w:cs="Cambria Math"/>
                <w:kern w:val="0"/>
                <w:u w:val="single"/>
              </w:rPr>
            </w:pPr>
            <w:r w:rsidRPr="003E7D91">
              <w:rPr>
                <w:rFonts w:cs="Cambria Math" w:hint="eastAsia"/>
                <w:kern w:val="0"/>
              </w:rPr>
              <w:t>（重度訪問介護のみ）また、新任従業者に対し、当該利用者に熟練した従業者の同行が必要と認められる場合、それぞれの重度訪問介護従業者が行う指定重度訪問介護につき、所要時間120時間以内に限り、所定単位数に代えて、所定単位数の100分の85に相当する単位数を算定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※別に</w:t>
            </w:r>
            <w:r w:rsidRPr="003E7D91">
              <w:rPr>
                <w:rFonts w:cs="Cambria Math"/>
                <w:kern w:val="0"/>
              </w:rPr>
              <w:t>厚生労働大臣が定める要件</w:t>
            </w: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546</w:t>
            </w:r>
            <w:r w:rsidRPr="003E7D91">
              <w:rPr>
                <w:rFonts w:cs="Cambria Math" w:hint="eastAsia"/>
                <w:kern w:val="0"/>
              </w:rPr>
              <w:t>号第1号参照</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別表第1の1の注10</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号別表第2の1の注7</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別表第3の1の注</w:t>
            </w:r>
            <w:r w:rsidRPr="003E7D91">
              <w:rPr>
                <w:rFonts w:cs="Cambria Math" w:hint="eastAsia"/>
                <w:kern w:val="0"/>
              </w:rPr>
              <w:t>5</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号別表第4の１の注4</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546</w:t>
            </w:r>
            <w:r w:rsidRPr="003E7D91">
              <w:rPr>
                <w:rFonts w:cs="Cambria Math" w:hint="eastAsia"/>
                <w:kern w:val="0"/>
              </w:rPr>
              <w:t>号</w:t>
            </w:r>
            <w:r>
              <w:rPr>
                <w:rFonts w:cs="Cambria Math" w:hint="eastAsia"/>
                <w:kern w:val="0"/>
              </w:rPr>
              <w:t>第1号</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633"/>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９　夜間早朝・深夜加算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【指定居宅介護、指定重度訪問介護、指定同行援護】</w:t>
            </w:r>
          </w:p>
          <w:p w:rsidR="00D84E70" w:rsidRPr="003E7D91" w:rsidRDefault="00D84E70" w:rsidP="00D84E70">
            <w:pPr>
              <w:pStyle w:val="ad"/>
              <w:rPr>
                <w:rFonts w:cs="Cambria Math"/>
                <w:kern w:val="0"/>
              </w:rPr>
            </w:pPr>
            <w:r w:rsidRPr="003E7D91">
              <w:rPr>
                <w:rFonts w:hint="eastAsia"/>
              </w:rPr>
              <w:t>（１）</w:t>
            </w:r>
            <w:r w:rsidRPr="003E7D91">
              <w:rPr>
                <w:rFonts w:cs="Cambria Math"/>
                <w:kern w:val="0"/>
              </w:rPr>
              <w:t>夜間(午後6時から午後10時まで)又は早朝(午前6時から午前8時まで)に指定居宅介護を行った場合にあっては、1回につき所定単位数の100分の25に相当する単位数を所定単位数に加算し、深夜(午後10時から午前6時まで)に指定居宅介護を行った場合にあっては、1回につき所定単位数の100分の50に相当する単位数を所定単位数に加算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別表第1の1の注11</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号別表第2の1の注8</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別表第3の1の注6</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32"/>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10　特定事業所加算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【４事業共通】</w:t>
            </w:r>
          </w:p>
          <w:p w:rsidR="00D84E70" w:rsidRPr="003E7D91" w:rsidRDefault="00D84E70" w:rsidP="00D84E70">
            <w:pPr>
              <w:pStyle w:val="ad"/>
              <w:rPr>
                <w:rFonts w:cs="Cambria Math"/>
                <w:kern w:val="0"/>
              </w:rPr>
            </w:pPr>
            <w:r w:rsidRPr="003E7D91">
              <w:rPr>
                <w:rFonts w:hint="eastAsia"/>
              </w:rPr>
              <w:t>（１）</w:t>
            </w:r>
            <w:r w:rsidRPr="003E7D91">
              <w:rPr>
                <w:rFonts w:cs="Cambria Math" w:hint="eastAsia"/>
                <w:kern w:val="0"/>
              </w:rPr>
              <w:t>別に</w:t>
            </w:r>
            <w:r w:rsidRPr="003E7D91">
              <w:rPr>
                <w:rFonts w:cs="Cambria Math"/>
                <w:kern w:val="0"/>
              </w:rPr>
              <w:t>厚生労働大臣が定める基準に適合しているものとして届け出た</w:t>
            </w:r>
            <w:r w:rsidRPr="003E7D91">
              <w:rPr>
                <w:rFonts w:cs="Cambria Math" w:hint="eastAsia"/>
                <w:kern w:val="0"/>
              </w:rPr>
              <w:t>指定</w:t>
            </w:r>
            <w:r w:rsidRPr="003E7D91">
              <w:rPr>
                <w:rFonts w:cs="Cambria Math"/>
                <w:kern w:val="0"/>
              </w:rPr>
              <w:t>事業所が、指定</w:t>
            </w:r>
            <w:r w:rsidRPr="003E7D91">
              <w:rPr>
                <w:rFonts w:cs="Cambria Math" w:hint="eastAsia"/>
                <w:kern w:val="0"/>
              </w:rPr>
              <w:t>サービス</w:t>
            </w:r>
            <w:r w:rsidRPr="003E7D91">
              <w:rPr>
                <w:rFonts w:cs="Cambria Math"/>
                <w:kern w:val="0"/>
              </w:rPr>
              <w:t>を行った場合にあっては、当該基準に掲げる区分に従い</w:t>
            </w:r>
            <w:r w:rsidRPr="003E7D91">
              <w:rPr>
                <w:rFonts w:cs="Cambria Math" w:hint="eastAsia"/>
                <w:kern w:val="0"/>
              </w:rPr>
              <w:t>、</w:t>
            </w:r>
            <w:r w:rsidRPr="003E7D91">
              <w:rPr>
                <w:rFonts w:cs="Cambria Math"/>
                <w:kern w:val="0"/>
              </w:rPr>
              <w:t>1回につき所定単位数に加算しているか。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※別に</w:t>
            </w:r>
            <w:r w:rsidRPr="003E7D91">
              <w:rPr>
                <w:rFonts w:cs="Cambria Math"/>
                <w:kern w:val="0"/>
              </w:rPr>
              <w:t>厚生労働大臣が定める基準</w:t>
            </w:r>
            <w:r w:rsidRPr="003E7D91">
              <w:rPr>
                <w:rFonts w:cs="Cambria Math" w:hint="eastAsia"/>
                <w:kern w:val="0"/>
              </w:rPr>
              <w:t>…平18厚告第543</w:t>
            </w:r>
            <w:r>
              <w:rPr>
                <w:rFonts w:cs="Cambria Math" w:hint="eastAsia"/>
                <w:kern w:val="0"/>
              </w:rPr>
              <w:t>号</w:t>
            </w:r>
            <w:r w:rsidRPr="003E7D91">
              <w:rPr>
                <w:rFonts w:cs="Cambria Math" w:hint="eastAsia"/>
                <w:kern w:val="0"/>
              </w:rPr>
              <w:t>第1号（指定居宅介護）、第5号（指定重度訪問介護）、第9号（指定同行援護）、第13号（指定行動援護）参照</w:t>
            </w: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別表第1の1の注12</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号別表第2の1の注9</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別表第3の1の注7</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号別表第4の１の注6</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543</w:t>
            </w:r>
            <w:r w:rsidRPr="003E7D91">
              <w:rPr>
                <w:rFonts w:cs="Cambria Math" w:hint="eastAsia"/>
                <w:kern w:val="0"/>
              </w:rPr>
              <w:t>号第1号、第5号、第9号、第13号</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6E0529">
        <w:trPr>
          <w:cantSplit/>
          <w:trHeight w:val="1287"/>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sidRPr="003E7D91">
              <w:rPr>
                <w:rFonts w:hint="eastAsia"/>
              </w:rPr>
              <w:t>11　特別地域加算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【４事業共通】</w:t>
            </w:r>
          </w:p>
          <w:p w:rsidR="00D84E70" w:rsidRPr="003E7D91" w:rsidRDefault="00D84E70" w:rsidP="00D84E70">
            <w:pPr>
              <w:pStyle w:val="ad"/>
              <w:rPr>
                <w:rFonts w:cs="Cambria Math"/>
                <w:kern w:val="0"/>
              </w:rPr>
            </w:pPr>
            <w:r w:rsidRPr="003E7D91">
              <w:rPr>
                <w:rFonts w:hint="eastAsia"/>
              </w:rPr>
              <w:t>（１）</w:t>
            </w:r>
            <w:r w:rsidRPr="003E7D91">
              <w:rPr>
                <w:rFonts w:cs="Cambria Math" w:hint="eastAsia"/>
                <w:kern w:val="0"/>
              </w:rPr>
              <w:t>別に</w:t>
            </w:r>
            <w:r w:rsidRPr="003E7D91">
              <w:rPr>
                <w:rFonts w:cs="Cambria Math"/>
                <w:kern w:val="0"/>
              </w:rPr>
              <w:t>厚生労働大臣が定める地域に居住している利用者に対して、指定</w:t>
            </w:r>
            <w:r w:rsidRPr="003E7D91">
              <w:rPr>
                <w:rFonts w:cs="Cambria Math" w:hint="eastAsia"/>
                <w:kern w:val="0"/>
              </w:rPr>
              <w:t>サービス</w:t>
            </w:r>
            <w:r w:rsidRPr="003E7D91">
              <w:rPr>
                <w:rFonts w:cs="Cambria Math"/>
                <w:kern w:val="0"/>
              </w:rPr>
              <w:t>を行った場合にあっては、1回につき所定単位数の100分の15に相当する単位数を所定単位数に加算しているか。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※別に</w:t>
            </w:r>
            <w:r w:rsidRPr="003E7D91">
              <w:rPr>
                <w:rFonts w:cs="Cambria Math"/>
                <w:kern w:val="0"/>
              </w:rPr>
              <w:t>厚生労働大臣が定める地域</w:t>
            </w:r>
            <w:r w:rsidRPr="003E7D91">
              <w:rPr>
                <w:rFonts w:cs="Cambria Math" w:hint="eastAsia"/>
                <w:kern w:val="0"/>
              </w:rPr>
              <w:t>…</w:t>
            </w:r>
            <w:r w:rsidRPr="003E7D91">
              <w:rPr>
                <w:rFonts w:cs="Cambria Math"/>
                <w:kern w:val="0"/>
              </w:rPr>
              <w:t>平</w:t>
            </w:r>
            <w:r w:rsidRPr="003E7D91">
              <w:rPr>
                <w:rFonts w:cs="Cambria Math" w:hint="eastAsia"/>
                <w:kern w:val="0"/>
              </w:rPr>
              <w:t>21</w:t>
            </w:r>
            <w:r w:rsidRPr="003E7D91">
              <w:rPr>
                <w:rFonts w:cs="Cambria Math"/>
                <w:kern w:val="0"/>
              </w:rPr>
              <w:t>厚告</w:t>
            </w:r>
            <w:r w:rsidRPr="003E7D91">
              <w:rPr>
                <w:rFonts w:cs="Cambria Math" w:hint="eastAsia"/>
                <w:kern w:val="0"/>
              </w:rPr>
              <w:t>第</w:t>
            </w:r>
            <w:r w:rsidRPr="003E7D91">
              <w:rPr>
                <w:rFonts w:cs="Cambria Math"/>
                <w:kern w:val="0"/>
              </w:rPr>
              <w:t>176</w:t>
            </w:r>
            <w:r w:rsidRPr="003E7D91">
              <w:rPr>
                <w:rFonts w:cs="Cambria Math" w:hint="eastAsia"/>
                <w:kern w:val="0"/>
              </w:rPr>
              <w:t>号参照</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別表第1の1の注13</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号別表第2の1の注10</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号別表第3の1の注8</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号別表第4の１の注7</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w:t>
            </w:r>
            <w:r w:rsidRPr="003E7D91">
              <w:rPr>
                <w:rFonts w:cs="Cambria Math" w:hint="eastAsia"/>
                <w:kern w:val="0"/>
              </w:rPr>
              <w:t>21</w:t>
            </w:r>
            <w:r w:rsidRPr="003E7D91">
              <w:rPr>
                <w:rFonts w:cs="Cambria Math"/>
                <w:kern w:val="0"/>
              </w:rPr>
              <w:t>厚告</w:t>
            </w:r>
            <w:r w:rsidRPr="003E7D91">
              <w:rPr>
                <w:rFonts w:cs="Cambria Math" w:hint="eastAsia"/>
                <w:kern w:val="0"/>
              </w:rPr>
              <w:t>第</w:t>
            </w:r>
            <w:r w:rsidRPr="003E7D91">
              <w:rPr>
                <w:rFonts w:cs="Cambria Math"/>
                <w:kern w:val="0"/>
              </w:rPr>
              <w:t>176</w:t>
            </w:r>
            <w:r w:rsidRPr="003E7D91">
              <w:rPr>
                <w:rFonts w:cs="Cambria Math" w:hint="eastAsia"/>
                <w:kern w:val="0"/>
              </w:rPr>
              <w:t>号</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3A4131" w:rsidRPr="003E7D91" w:rsidTr="003A4131">
        <w:trPr>
          <w:cantSplit/>
          <w:trHeight w:val="1353"/>
        </w:trPr>
        <w:tc>
          <w:tcPr>
            <w:tcW w:w="1838" w:type="dxa"/>
            <w:vMerge w:val="restart"/>
            <w:shd w:val="clear" w:color="auto" w:fill="auto"/>
          </w:tcPr>
          <w:p w:rsidR="003A4131" w:rsidRPr="003E7D91" w:rsidRDefault="003A4131" w:rsidP="00D84E70">
            <w:pPr>
              <w:pStyle w:val="ab"/>
              <w:ind w:left="320" w:hanging="320"/>
            </w:pPr>
          </w:p>
          <w:p w:rsidR="003A4131" w:rsidRPr="003E7D91" w:rsidRDefault="00434FF4" w:rsidP="00434FF4">
            <w:pPr>
              <w:pStyle w:val="ab"/>
              <w:ind w:left="320" w:hanging="320"/>
            </w:pPr>
            <w:r>
              <w:rPr>
                <w:rFonts w:hint="eastAsia"/>
              </w:rPr>
              <w:t>12</w:t>
            </w:r>
            <w:r w:rsidR="003A4131">
              <w:rPr>
                <w:rFonts w:hint="eastAsia"/>
              </w:rPr>
              <w:t xml:space="preserve">　緊急時対応</w:t>
            </w:r>
            <w:r>
              <w:rPr>
                <w:rFonts w:hint="eastAsia"/>
              </w:rPr>
              <w:t>加算</w:t>
            </w:r>
          </w:p>
        </w:tc>
        <w:tc>
          <w:tcPr>
            <w:tcW w:w="9639"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pPr>
            <w:r w:rsidRPr="003E7D91">
              <w:rPr>
                <w:rFonts w:hint="eastAsia"/>
              </w:rPr>
              <w:t>【４事業共通】</w:t>
            </w:r>
          </w:p>
          <w:p w:rsidR="003A4131" w:rsidRPr="003E7D91" w:rsidRDefault="003A4131" w:rsidP="00D84E70">
            <w:pPr>
              <w:pStyle w:val="ad"/>
              <w:rPr>
                <w:rFonts w:cs="Cambria Math"/>
                <w:kern w:val="0"/>
              </w:rPr>
            </w:pPr>
            <w:r w:rsidRPr="003E7D91">
              <w:rPr>
                <w:rFonts w:hint="eastAsia"/>
              </w:rPr>
              <w:t>（１）</w:t>
            </w:r>
            <w:r w:rsidRPr="003E7D91">
              <w:rPr>
                <w:rFonts w:cs="Cambria Math" w:hint="eastAsia"/>
                <w:kern w:val="0"/>
              </w:rPr>
              <w:t>利用者又はその家族等からの要請に基づき、サービス提供責任者が個別支援計画の変更を行い、当該事業所の従業者が当該利用者の個別支援計画において計画的に訪問することとなっていない指定サービスを緊急に行った場合にあっては、利用者1人に対し、1月につき2回を限度として、1回につき所定単位数を加算しているか。</w:t>
            </w:r>
          </w:p>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※指定居宅介護においては、居宅における身体介護が中心である場合及び通院等介助（身体介護を伴う場合）が中心である場合に限る。</w:t>
            </w: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別表第1の1の注14</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号別表第2の1の注11</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号別表第3の1の注9</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号別表第4の1の注8</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3A4131" w:rsidRPr="003E7D91" w:rsidTr="003A4131">
        <w:trPr>
          <w:cantSplit/>
          <w:trHeight w:val="1353"/>
        </w:trPr>
        <w:tc>
          <w:tcPr>
            <w:tcW w:w="1838" w:type="dxa"/>
            <w:vMerge/>
            <w:shd w:val="clear" w:color="auto" w:fill="auto"/>
          </w:tcPr>
          <w:p w:rsidR="003A4131" w:rsidRPr="003E7D91" w:rsidRDefault="003A4131" w:rsidP="00D84E70">
            <w:pPr>
              <w:pStyle w:val="ab"/>
              <w:ind w:left="320" w:hanging="320"/>
            </w:pPr>
          </w:p>
        </w:tc>
        <w:tc>
          <w:tcPr>
            <w:tcW w:w="9639" w:type="dxa"/>
            <w:shd w:val="clear" w:color="auto" w:fill="auto"/>
          </w:tcPr>
          <w:p w:rsidR="003A4131" w:rsidRDefault="003A4131" w:rsidP="00D84E70">
            <w:pPr>
              <w:pStyle w:val="ad"/>
              <w:rPr>
                <w:rFonts w:cs="Cambria Math"/>
                <w:kern w:val="0"/>
              </w:rPr>
            </w:pPr>
          </w:p>
          <w:p w:rsidR="003A4131" w:rsidRPr="003E7D91" w:rsidRDefault="003A4131" w:rsidP="00D84E70">
            <w:pPr>
              <w:pStyle w:val="ad"/>
            </w:pPr>
            <w:r w:rsidRPr="003E7D91">
              <w:rPr>
                <w:rFonts w:hint="eastAsia"/>
              </w:rPr>
              <w:t>【４事業共通】</w:t>
            </w:r>
          </w:p>
          <w:p w:rsidR="003A4131" w:rsidRPr="003E7D91" w:rsidRDefault="003A4131" w:rsidP="00D84E70">
            <w:pPr>
              <w:pStyle w:val="ad"/>
              <w:rPr>
                <w:rFonts w:cs="Cambria Math"/>
                <w:kern w:val="0"/>
              </w:rPr>
            </w:pPr>
            <w:r w:rsidRPr="003E7D91">
              <w:rPr>
                <w:rFonts w:hint="eastAsia"/>
              </w:rPr>
              <w:t>（</w:t>
            </w:r>
            <w:r>
              <w:rPr>
                <w:rFonts w:hint="eastAsia"/>
              </w:rPr>
              <w:t>２</w:t>
            </w:r>
            <w:r w:rsidRPr="003E7D91">
              <w:rPr>
                <w:rFonts w:hint="eastAsia"/>
              </w:rPr>
              <w:t>）</w:t>
            </w:r>
            <w:r w:rsidRPr="00D710B7">
              <w:rPr>
                <w:rFonts w:cs="Cambria Math" w:hint="eastAsia"/>
                <w:kern w:val="0"/>
              </w:rPr>
              <w:t>地域生活支援拠点等として位置付けられてい</w:t>
            </w:r>
            <w:r>
              <w:rPr>
                <w:rFonts w:cs="Cambria Math" w:hint="eastAsia"/>
                <w:kern w:val="0"/>
              </w:rPr>
              <w:t>ることを届け出た事業所の場合、（１）の所定単位数に</w:t>
            </w:r>
            <w:r w:rsidRPr="00D710B7">
              <w:rPr>
                <w:rFonts w:cs="Cambria Math" w:hint="eastAsia"/>
                <w:kern w:val="0"/>
              </w:rPr>
              <w:t>さらに</w:t>
            </w:r>
            <w:r>
              <w:rPr>
                <w:rFonts w:cs="Cambria Math" w:hint="eastAsia"/>
                <w:kern w:val="0"/>
              </w:rPr>
              <w:t>加算しているか</w:t>
            </w:r>
            <w:r w:rsidRPr="00D710B7">
              <w:rPr>
                <w:rFonts w:cs="Cambria Math" w:hint="eastAsia"/>
                <w:kern w:val="0"/>
              </w:rPr>
              <w:t>。</w:t>
            </w:r>
          </w:p>
        </w:tc>
        <w:tc>
          <w:tcPr>
            <w:tcW w:w="2126" w:type="dxa"/>
            <w:shd w:val="clear" w:color="auto" w:fill="auto"/>
          </w:tcPr>
          <w:p w:rsidR="003A4131" w:rsidRPr="003E7D91" w:rsidRDefault="003A4131" w:rsidP="00D84E70">
            <w:pPr>
              <w:pStyle w:val="ad"/>
              <w:rPr>
                <w:rFonts w:cs="Cambria Math"/>
                <w:kern w:val="0"/>
              </w:rPr>
            </w:pPr>
          </w:p>
          <w:p w:rsidR="003A4131" w:rsidRPr="003E7D91" w:rsidRDefault="003A4131"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w:t>
            </w:r>
            <w:r>
              <w:rPr>
                <w:rFonts w:cs="Cambria Math"/>
                <w:kern w:val="0"/>
              </w:rPr>
              <w:t>1</w:t>
            </w:r>
            <w:r>
              <w:rPr>
                <w:rFonts w:cs="Cambria Math" w:hint="eastAsia"/>
                <w:kern w:val="0"/>
              </w:rPr>
              <w:t>5</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w:t>
            </w:r>
            <w:r>
              <w:rPr>
                <w:rFonts w:cs="Cambria Math" w:hint="eastAsia"/>
                <w:kern w:val="0"/>
              </w:rPr>
              <w:t>12</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w:t>
            </w:r>
            <w:r>
              <w:rPr>
                <w:rFonts w:cs="Cambria Math" w:hint="eastAsia"/>
                <w:kern w:val="0"/>
              </w:rPr>
              <w:t>10</w:t>
            </w:r>
          </w:p>
          <w:p w:rsidR="003A4131" w:rsidRPr="003E7D91" w:rsidRDefault="003A4131"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号別表第4の1の注</w:t>
            </w:r>
            <w:r>
              <w:rPr>
                <w:rFonts w:cs="Cambria Math" w:hint="eastAsia"/>
                <w:kern w:val="0"/>
              </w:rPr>
              <w:t>9</w:t>
            </w:r>
          </w:p>
          <w:p w:rsidR="003A4131" w:rsidRPr="003E7D91" w:rsidRDefault="003A4131" w:rsidP="00D84E70">
            <w:pPr>
              <w:pStyle w:val="ad"/>
              <w:rPr>
                <w:rFonts w:cs="Cambria Math"/>
                <w:kern w:val="0"/>
              </w:rPr>
            </w:pPr>
          </w:p>
        </w:tc>
        <w:tc>
          <w:tcPr>
            <w:tcW w:w="1560" w:type="dxa"/>
            <w:shd w:val="clear" w:color="auto" w:fill="auto"/>
          </w:tcPr>
          <w:p w:rsidR="003A4131" w:rsidRPr="003E7D91" w:rsidRDefault="003A4131" w:rsidP="00D84E70">
            <w:pPr>
              <w:rPr>
                <w:rFonts w:ascii="ＭＳ 明朝" w:hAnsi="ＭＳ 明朝"/>
              </w:rPr>
            </w:pPr>
          </w:p>
          <w:p w:rsidR="003A4131" w:rsidRPr="003E7D91" w:rsidRDefault="003A4131" w:rsidP="00D84E70">
            <w:pPr>
              <w:ind w:firstLineChars="100" w:firstLine="160"/>
              <w:rPr>
                <w:rFonts w:ascii="ＭＳ 明朝" w:hAnsi="ＭＳ 明朝"/>
              </w:rPr>
            </w:pPr>
            <w:r w:rsidRPr="003E7D91">
              <w:rPr>
                <w:rFonts w:ascii="ＭＳ 明朝" w:hAnsi="ＭＳ 明朝" w:hint="eastAsia"/>
              </w:rPr>
              <w:t>□適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□不適</w:t>
            </w:r>
          </w:p>
          <w:p w:rsidR="003A4131" w:rsidRPr="003E7D91" w:rsidRDefault="003A4131" w:rsidP="00D84E70">
            <w:pPr>
              <w:ind w:firstLineChars="100" w:firstLine="160"/>
              <w:rPr>
                <w:rFonts w:ascii="ＭＳ 明朝" w:hAnsi="ＭＳ 明朝"/>
              </w:rPr>
            </w:pPr>
            <w:r w:rsidRPr="003E7D91">
              <w:rPr>
                <w:rFonts w:ascii="ＭＳ 明朝" w:hAnsi="ＭＳ 明朝" w:hint="eastAsia"/>
              </w:rPr>
              <w:t>□該当なし</w:t>
            </w:r>
          </w:p>
          <w:p w:rsidR="003A4131" w:rsidRPr="003E7D91" w:rsidRDefault="003A4131" w:rsidP="00D84E70">
            <w:pPr>
              <w:ind w:firstLineChars="100" w:firstLine="160"/>
              <w:rPr>
                <w:rFonts w:ascii="ＭＳ 明朝" w:hAnsi="ＭＳ 明朝"/>
              </w:rPr>
            </w:pPr>
          </w:p>
        </w:tc>
      </w:tr>
      <w:tr w:rsidR="00D84E70" w:rsidRPr="003E7D91" w:rsidTr="003A4131">
        <w:trPr>
          <w:cantSplit/>
          <w:trHeight w:val="450"/>
        </w:trPr>
        <w:tc>
          <w:tcPr>
            <w:tcW w:w="1838" w:type="dxa"/>
            <w:shd w:val="clear" w:color="auto" w:fill="auto"/>
          </w:tcPr>
          <w:p w:rsidR="00D84E70" w:rsidRDefault="00D84E70" w:rsidP="00D84E70">
            <w:pPr>
              <w:pStyle w:val="ab"/>
              <w:ind w:left="320" w:hanging="320"/>
            </w:pPr>
          </w:p>
          <w:p w:rsidR="00D84E70" w:rsidRDefault="00D84E70" w:rsidP="00D84E70">
            <w:pPr>
              <w:pStyle w:val="ab"/>
              <w:ind w:left="320" w:hanging="320"/>
            </w:pPr>
            <w:r>
              <w:rPr>
                <w:rFonts w:hint="eastAsia"/>
              </w:rPr>
              <w:t>13　身体拘束廃止未実施減算</w:t>
            </w:r>
          </w:p>
          <w:p w:rsidR="00D84E70" w:rsidRPr="003E7D91" w:rsidRDefault="00D84E70" w:rsidP="00D84E70">
            <w:pPr>
              <w:pStyle w:val="ab"/>
              <w:ind w:left="320" w:hanging="320"/>
            </w:pPr>
          </w:p>
        </w:tc>
        <w:tc>
          <w:tcPr>
            <w:tcW w:w="9639" w:type="dxa"/>
            <w:shd w:val="clear" w:color="auto" w:fill="auto"/>
          </w:tcPr>
          <w:p w:rsidR="00D84E70"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hint="eastAsia"/>
              </w:rPr>
              <w:t>４事業共通</w:t>
            </w:r>
            <w:r w:rsidRPr="003E7D91">
              <w:rPr>
                <w:rFonts w:cs="Cambria Math" w:hint="eastAsia"/>
                <w:kern w:val="0"/>
              </w:rPr>
              <w:t>】</w:t>
            </w:r>
          </w:p>
          <w:p w:rsidR="00D84E70" w:rsidRDefault="00D84E70" w:rsidP="00D84E70">
            <w:pPr>
              <w:pStyle w:val="ad"/>
            </w:pPr>
            <w:r w:rsidRPr="003E7D91">
              <w:rPr>
                <w:rFonts w:cs="Cambria Math" w:hint="eastAsia"/>
                <w:kern w:val="0"/>
              </w:rPr>
              <w:t>（１）</w:t>
            </w:r>
            <w:r>
              <w:rPr>
                <w:rFonts w:cs="Cambria Math" w:hint="eastAsia"/>
                <w:kern w:val="0"/>
              </w:rPr>
              <w:t>第4の29に規定する身体拘束の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F0256">
              <w:rPr>
                <w:rFonts w:hint="eastAsia"/>
              </w:rPr>
              <w:t>1日につき所定単位数を減算しているか。</w:t>
            </w:r>
          </w:p>
          <w:p w:rsidR="003A4131" w:rsidRDefault="003A4131" w:rsidP="00D84E70">
            <w:pPr>
              <w:pStyle w:val="ad"/>
            </w:pPr>
          </w:p>
          <w:p w:rsidR="003A4131" w:rsidRPr="00652ED3" w:rsidRDefault="003A4131" w:rsidP="009139B2">
            <w:pPr>
              <w:pStyle w:val="ad"/>
              <w:ind w:left="0" w:firstLineChars="0" w:firstLine="0"/>
              <w:rPr>
                <w:strike/>
              </w:rPr>
            </w:pPr>
          </w:p>
          <w:p w:rsidR="003A4131" w:rsidRPr="003A4131" w:rsidRDefault="003A4131"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別表第1の1の注</w:t>
            </w:r>
            <w:r>
              <w:rPr>
                <w:rFonts w:cs="Cambria Math"/>
                <w:kern w:val="0"/>
              </w:rPr>
              <w:t>1</w:t>
            </w:r>
            <w:r>
              <w:rPr>
                <w:rFonts w:cs="Cambria Math" w:hint="eastAsia"/>
                <w:kern w:val="0"/>
              </w:rPr>
              <w:t>6</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号別表第2の1の注</w:t>
            </w:r>
            <w:r>
              <w:rPr>
                <w:rFonts w:cs="Cambria Math" w:hint="eastAsia"/>
                <w:kern w:val="0"/>
              </w:rPr>
              <w:t>13</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号別表第3の1の注</w:t>
            </w:r>
            <w:r>
              <w:rPr>
                <w:rFonts w:cs="Cambria Math" w:hint="eastAsia"/>
                <w:kern w:val="0"/>
              </w:rPr>
              <w:t>11</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号別表第4の1の注</w:t>
            </w:r>
            <w:r>
              <w:rPr>
                <w:rFonts w:cs="Cambria Math" w:hint="eastAsia"/>
                <w:kern w:val="0"/>
              </w:rPr>
              <w:t>10</w:t>
            </w:r>
          </w:p>
          <w:p w:rsidR="00D84E70" w:rsidRPr="00931CF8" w:rsidRDefault="00D84E70" w:rsidP="00D84E70">
            <w:pPr>
              <w:pStyle w:val="ad"/>
              <w:rPr>
                <w:rFonts w:cs="Cambria Math"/>
                <w:kern w:val="0"/>
              </w:rPr>
            </w:pPr>
          </w:p>
        </w:tc>
        <w:tc>
          <w:tcPr>
            <w:tcW w:w="1560" w:type="dxa"/>
            <w:shd w:val="clear" w:color="auto" w:fill="auto"/>
          </w:tcPr>
          <w:p w:rsidR="00D84E70" w:rsidRPr="006B4ED5" w:rsidRDefault="00D84E70" w:rsidP="00D84E70">
            <w:pPr>
              <w:pStyle w:val="af"/>
              <w:ind w:left="160"/>
            </w:pPr>
          </w:p>
          <w:p w:rsidR="00D84E70" w:rsidRPr="006B4ED5" w:rsidRDefault="00D84E70" w:rsidP="00D84E70">
            <w:pPr>
              <w:pStyle w:val="af"/>
              <w:ind w:left="160"/>
            </w:pPr>
            <w:r w:rsidRPr="006B4ED5">
              <w:rPr>
                <w:rFonts w:hint="eastAsia"/>
              </w:rPr>
              <w:t>□適</w:t>
            </w:r>
          </w:p>
          <w:p w:rsidR="00D84E70" w:rsidRPr="006B4ED5" w:rsidRDefault="00D84E70" w:rsidP="00D84E70">
            <w:pPr>
              <w:pStyle w:val="af"/>
              <w:ind w:left="160"/>
            </w:pPr>
            <w:r w:rsidRPr="006B4ED5">
              <w:rPr>
                <w:rFonts w:hint="eastAsia"/>
              </w:rPr>
              <w:t>□不適</w:t>
            </w:r>
          </w:p>
          <w:p w:rsidR="00D84E70" w:rsidRPr="003E7D91" w:rsidRDefault="00D84E70" w:rsidP="00D84E70">
            <w:pPr>
              <w:ind w:firstLineChars="100" w:firstLine="160"/>
              <w:rPr>
                <w:rFonts w:ascii="ＭＳ 明朝" w:hAnsi="ＭＳ 明朝"/>
              </w:rPr>
            </w:pPr>
            <w:r w:rsidRPr="006B4ED5">
              <w:rPr>
                <w:rFonts w:hint="eastAsia"/>
              </w:rPr>
              <w:t>□該当なし</w:t>
            </w:r>
          </w:p>
        </w:tc>
      </w:tr>
      <w:tr w:rsidR="00D84E70" w:rsidRPr="003E7D91" w:rsidTr="003A4131">
        <w:trPr>
          <w:cantSplit/>
          <w:trHeight w:val="450"/>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Pr>
                <w:rFonts w:hint="eastAsia"/>
              </w:rPr>
              <w:t>14</w:t>
            </w:r>
            <w:r w:rsidRPr="003E7D91">
              <w:rPr>
                <w:rFonts w:hint="eastAsia"/>
              </w:rPr>
              <w:t xml:space="preserve">　福祉専門職員等連携加算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【指定居宅介護】</w:t>
            </w:r>
          </w:p>
          <w:p w:rsidR="00D84E70" w:rsidRPr="003E7D91" w:rsidRDefault="00D84E70" w:rsidP="00D84E70">
            <w:pPr>
              <w:pStyle w:val="ad"/>
              <w:rPr>
                <w:rFonts w:cs="Cambria Math"/>
                <w:kern w:val="0"/>
              </w:rPr>
            </w:pPr>
            <w:r w:rsidRPr="003E7D91">
              <w:rPr>
                <w:rFonts w:cs="Cambria Math" w:hint="eastAsia"/>
                <w:kern w:val="0"/>
              </w:rPr>
              <w:t>（１）利用者に対して、サービス提供責任者が、サービス事業所、指定障害者支援施設等、医療機関等の社会福祉士、介護福祉士、精神保健福祉士、理学療法士、公認心理師等（以下「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を行ったときは、初回の指定居宅介護が行われた日から起算して90日の間、3回を限度として、1回につき所定単位数を加算しているか。</w:t>
            </w:r>
          </w:p>
          <w:p w:rsidR="00D84E70" w:rsidRPr="003E7D91" w:rsidRDefault="00D84E70" w:rsidP="00D84E70">
            <w:pPr>
              <w:pStyle w:val="ad"/>
              <w:ind w:left="0" w:firstLineChars="0" w:firstLine="0"/>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第1の4の2の注</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ind w:firstLineChars="100" w:firstLine="160"/>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tc>
      </w:tr>
      <w:tr w:rsidR="00F16798" w:rsidRPr="003E7D91" w:rsidTr="003A4131">
        <w:trPr>
          <w:cantSplit/>
          <w:trHeight w:val="1125"/>
        </w:trPr>
        <w:tc>
          <w:tcPr>
            <w:tcW w:w="1838" w:type="dxa"/>
            <w:vMerge w:val="restart"/>
            <w:shd w:val="clear" w:color="auto" w:fill="auto"/>
          </w:tcPr>
          <w:p w:rsidR="00F16798" w:rsidRPr="003E7D91" w:rsidRDefault="00F16798" w:rsidP="00D84E70">
            <w:pPr>
              <w:pStyle w:val="ab"/>
              <w:ind w:left="320" w:hanging="320"/>
            </w:pPr>
          </w:p>
          <w:p w:rsidR="00F16798" w:rsidRPr="003E7D91" w:rsidRDefault="00F16798" w:rsidP="00D84E70">
            <w:pPr>
              <w:pStyle w:val="ab"/>
              <w:ind w:left="320" w:hanging="320"/>
            </w:pPr>
            <w:r>
              <w:rPr>
                <w:rFonts w:hint="eastAsia"/>
              </w:rPr>
              <w:t>15</w:t>
            </w:r>
            <w:r w:rsidRPr="003E7D91">
              <w:rPr>
                <w:rFonts w:hint="eastAsia"/>
              </w:rPr>
              <w:t xml:space="preserve">　移動介護加算</w:t>
            </w:r>
          </w:p>
        </w:tc>
        <w:tc>
          <w:tcPr>
            <w:tcW w:w="9639" w:type="dxa"/>
            <w:shd w:val="clear" w:color="auto" w:fill="auto"/>
          </w:tcPr>
          <w:p w:rsidR="00F16798" w:rsidRPr="003E7D91" w:rsidRDefault="00F16798" w:rsidP="00D84E70">
            <w:pPr>
              <w:pStyle w:val="ad"/>
              <w:rPr>
                <w:rFonts w:cs="Cambria Math"/>
                <w:kern w:val="0"/>
              </w:rPr>
            </w:pPr>
          </w:p>
          <w:p w:rsidR="00F16798" w:rsidRPr="003E7D91" w:rsidRDefault="00F16798" w:rsidP="00D84E70">
            <w:pPr>
              <w:pStyle w:val="ad"/>
              <w:rPr>
                <w:rFonts w:cs="Cambria Math"/>
                <w:kern w:val="0"/>
              </w:rPr>
            </w:pPr>
            <w:r w:rsidRPr="003E7D91">
              <w:rPr>
                <w:rFonts w:cs="Cambria Math" w:hint="eastAsia"/>
                <w:kern w:val="0"/>
              </w:rPr>
              <w:t>【指定重度訪問介護】</w:t>
            </w:r>
          </w:p>
          <w:p w:rsidR="00F16798" w:rsidRPr="003E7D91" w:rsidRDefault="00F16798" w:rsidP="00D84E70">
            <w:pPr>
              <w:pStyle w:val="ad"/>
              <w:rPr>
                <w:rFonts w:cs="Cambria Math"/>
                <w:kern w:val="0"/>
              </w:rPr>
            </w:pPr>
            <w:r w:rsidRPr="003E7D91">
              <w:rPr>
                <w:rFonts w:cs="Cambria Math" w:hint="eastAsia"/>
                <w:kern w:val="0"/>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加算しているか。</w:t>
            </w:r>
          </w:p>
          <w:p w:rsidR="00F16798" w:rsidRPr="003E7D91" w:rsidRDefault="00F16798" w:rsidP="00D84E70">
            <w:pPr>
              <w:pStyle w:val="ad"/>
              <w:rPr>
                <w:rFonts w:cs="Cambria Math"/>
                <w:kern w:val="0"/>
              </w:rPr>
            </w:pPr>
          </w:p>
        </w:tc>
        <w:tc>
          <w:tcPr>
            <w:tcW w:w="2126" w:type="dxa"/>
            <w:shd w:val="clear" w:color="auto" w:fill="auto"/>
          </w:tcPr>
          <w:p w:rsidR="00F16798" w:rsidRPr="003E7D91" w:rsidRDefault="00F16798" w:rsidP="00D84E70">
            <w:pPr>
              <w:pStyle w:val="ad"/>
              <w:rPr>
                <w:rFonts w:cs="Cambria Math"/>
                <w:kern w:val="0"/>
              </w:rPr>
            </w:pPr>
          </w:p>
          <w:p w:rsidR="00F16798" w:rsidRPr="003E7D91" w:rsidRDefault="00F16798"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号別表第2の2の注1</w:t>
            </w:r>
          </w:p>
          <w:p w:rsidR="00F16798" w:rsidRPr="003E7D91" w:rsidRDefault="00F16798" w:rsidP="00D84E70">
            <w:pPr>
              <w:pStyle w:val="ad"/>
              <w:rPr>
                <w:rFonts w:cs="Cambria Math"/>
                <w:kern w:val="0"/>
              </w:rPr>
            </w:pPr>
          </w:p>
        </w:tc>
        <w:tc>
          <w:tcPr>
            <w:tcW w:w="1560" w:type="dxa"/>
            <w:shd w:val="clear" w:color="auto" w:fill="auto"/>
          </w:tcPr>
          <w:p w:rsidR="00F16798" w:rsidRPr="003E7D91" w:rsidRDefault="00F16798" w:rsidP="00D84E70">
            <w:pPr>
              <w:rPr>
                <w:rFonts w:ascii="ＭＳ 明朝" w:hAnsi="ＭＳ 明朝"/>
              </w:rPr>
            </w:pPr>
          </w:p>
          <w:p w:rsidR="00F16798" w:rsidRPr="003E7D91" w:rsidRDefault="00F16798" w:rsidP="00D84E70">
            <w:pPr>
              <w:ind w:firstLineChars="100" w:firstLine="160"/>
              <w:rPr>
                <w:rFonts w:ascii="ＭＳ 明朝" w:hAnsi="ＭＳ 明朝"/>
              </w:rPr>
            </w:pPr>
            <w:r w:rsidRPr="003E7D91">
              <w:rPr>
                <w:rFonts w:ascii="ＭＳ 明朝" w:hAnsi="ＭＳ 明朝" w:hint="eastAsia"/>
              </w:rPr>
              <w:t>□適</w:t>
            </w:r>
          </w:p>
          <w:p w:rsidR="00F16798" w:rsidRPr="003E7D91" w:rsidRDefault="00F16798" w:rsidP="00D84E70">
            <w:pPr>
              <w:ind w:firstLineChars="100" w:firstLine="160"/>
              <w:rPr>
                <w:rFonts w:ascii="ＭＳ 明朝" w:hAnsi="ＭＳ 明朝"/>
              </w:rPr>
            </w:pPr>
            <w:r w:rsidRPr="003E7D91">
              <w:rPr>
                <w:rFonts w:ascii="ＭＳ 明朝" w:hAnsi="ＭＳ 明朝" w:hint="eastAsia"/>
              </w:rPr>
              <w:t>□不適</w:t>
            </w:r>
          </w:p>
          <w:p w:rsidR="00F16798" w:rsidRPr="003E7D91" w:rsidRDefault="00F16798" w:rsidP="00D84E70">
            <w:pPr>
              <w:ind w:firstLineChars="100" w:firstLine="160"/>
              <w:rPr>
                <w:rFonts w:ascii="ＭＳ 明朝" w:hAnsi="ＭＳ 明朝"/>
              </w:rPr>
            </w:pPr>
            <w:r w:rsidRPr="003E7D91">
              <w:rPr>
                <w:rFonts w:ascii="ＭＳ 明朝" w:hAnsi="ＭＳ 明朝" w:hint="eastAsia"/>
              </w:rPr>
              <w:t>□該当なし</w:t>
            </w:r>
          </w:p>
          <w:p w:rsidR="00F16798" w:rsidRPr="003E7D91" w:rsidRDefault="00F16798" w:rsidP="00D84E70">
            <w:pPr>
              <w:ind w:firstLineChars="100" w:firstLine="160"/>
              <w:rPr>
                <w:rFonts w:ascii="ＭＳ 明朝" w:hAnsi="ＭＳ 明朝"/>
              </w:rPr>
            </w:pPr>
          </w:p>
        </w:tc>
      </w:tr>
      <w:tr w:rsidR="00F16798" w:rsidRPr="003E7D91" w:rsidTr="003A4131">
        <w:trPr>
          <w:cantSplit/>
          <w:trHeight w:val="1274"/>
        </w:trPr>
        <w:tc>
          <w:tcPr>
            <w:tcW w:w="1838" w:type="dxa"/>
            <w:vMerge/>
            <w:shd w:val="clear" w:color="auto" w:fill="auto"/>
          </w:tcPr>
          <w:p w:rsidR="00F16798" w:rsidRPr="003E7D91" w:rsidRDefault="00F16798" w:rsidP="00D84E70">
            <w:pPr>
              <w:pStyle w:val="ab"/>
              <w:ind w:left="320" w:hanging="320"/>
            </w:pPr>
          </w:p>
        </w:tc>
        <w:tc>
          <w:tcPr>
            <w:tcW w:w="9639" w:type="dxa"/>
            <w:shd w:val="clear" w:color="auto" w:fill="auto"/>
          </w:tcPr>
          <w:p w:rsidR="00F16798" w:rsidRPr="003E7D91" w:rsidRDefault="00F16798" w:rsidP="00D84E70">
            <w:pPr>
              <w:pStyle w:val="ad"/>
              <w:rPr>
                <w:rFonts w:cs="Cambria Math"/>
                <w:kern w:val="0"/>
              </w:rPr>
            </w:pPr>
          </w:p>
          <w:p w:rsidR="00F16798" w:rsidRPr="003E7D91" w:rsidRDefault="00F16798" w:rsidP="00D84E70">
            <w:pPr>
              <w:pStyle w:val="ad"/>
              <w:rPr>
                <w:rFonts w:cs="Cambria Math"/>
                <w:kern w:val="0"/>
              </w:rPr>
            </w:pPr>
            <w:r w:rsidRPr="003E7D91">
              <w:rPr>
                <w:rFonts w:cs="Cambria Math" w:hint="eastAsia"/>
                <w:kern w:val="0"/>
              </w:rPr>
              <w:t>【指定重度訪問介護】</w:t>
            </w:r>
          </w:p>
          <w:p w:rsidR="00F16798" w:rsidRPr="003E7D91" w:rsidRDefault="00F16798" w:rsidP="00D84E70">
            <w:pPr>
              <w:pStyle w:val="ad"/>
              <w:rPr>
                <w:rFonts w:cs="Cambria Math"/>
                <w:kern w:val="0"/>
              </w:rPr>
            </w:pPr>
            <w:r w:rsidRPr="003E7D91">
              <w:rPr>
                <w:rFonts w:cs="Cambria Math" w:hint="eastAsia"/>
                <w:kern w:val="0"/>
              </w:rPr>
              <w:t>（２）別に</w:t>
            </w:r>
            <w:r w:rsidRPr="003E7D91">
              <w:rPr>
                <w:rFonts w:cs="Cambria Math"/>
                <w:kern w:val="0"/>
              </w:rPr>
              <w:t>厚生労働大臣が定める要件を満たす場合であって、同時に2人の従業者が1人の利用者に対して</w:t>
            </w:r>
            <w:r w:rsidRPr="003E7D91">
              <w:rPr>
                <w:rFonts w:cs="Cambria Math" w:hint="eastAsia"/>
                <w:kern w:val="0"/>
              </w:rPr>
              <w:t>移動中の介護</w:t>
            </w:r>
            <w:r w:rsidRPr="003E7D91">
              <w:rPr>
                <w:rFonts w:cs="Cambria Math"/>
                <w:kern w:val="0"/>
              </w:rPr>
              <w:t>を行った場合に、それぞれの従業者が行う指定</w:t>
            </w:r>
            <w:r w:rsidRPr="003E7D91">
              <w:rPr>
                <w:rFonts w:cs="Cambria Math" w:hint="eastAsia"/>
                <w:kern w:val="0"/>
              </w:rPr>
              <w:t>重度訪問介護</w:t>
            </w:r>
            <w:r w:rsidRPr="003E7D91">
              <w:rPr>
                <w:rFonts w:cs="Cambria Math"/>
                <w:kern w:val="0"/>
              </w:rPr>
              <w:t>につき所定単位数を算定しているか。</w:t>
            </w:r>
          </w:p>
          <w:p w:rsidR="00F16798" w:rsidRPr="003E7D91" w:rsidRDefault="00F16798" w:rsidP="00D84E70">
            <w:pPr>
              <w:pStyle w:val="ad"/>
              <w:ind w:leftChars="100" w:firstLineChars="100" w:firstLine="160"/>
              <w:rPr>
                <w:rFonts w:cs="Cambria Math"/>
                <w:kern w:val="0"/>
                <w:u w:val="single"/>
              </w:rPr>
            </w:pPr>
            <w:r w:rsidRPr="003E7D91">
              <w:rPr>
                <w:rFonts w:cs="Cambria Math" w:hint="eastAsia"/>
                <w:kern w:val="0"/>
              </w:rPr>
              <w:t>また、新任従業者に対し、当該利用者に熟練した従業者の同行が必要と認められる場合、それぞれの重度訪問介護従業者が行う指定重度訪問介護につき、所要時間120時間以内に限り、所定単位数に代えて、所定単位数の100分の85に相当する単位数を算定しているか。</w:t>
            </w:r>
          </w:p>
          <w:p w:rsidR="00F16798" w:rsidRPr="003E7D91" w:rsidRDefault="00F16798" w:rsidP="00D84E70">
            <w:pPr>
              <w:pStyle w:val="ad"/>
              <w:rPr>
                <w:rFonts w:cs="Cambria Math"/>
                <w:kern w:val="0"/>
              </w:rPr>
            </w:pPr>
          </w:p>
          <w:p w:rsidR="00F16798" w:rsidRPr="003E7D91" w:rsidRDefault="00F16798" w:rsidP="00D84E70">
            <w:pPr>
              <w:pStyle w:val="ad"/>
              <w:rPr>
                <w:rFonts w:cs="Cambria Math"/>
                <w:kern w:val="0"/>
              </w:rPr>
            </w:pPr>
            <w:r w:rsidRPr="003E7D91">
              <w:rPr>
                <w:rFonts w:cs="Cambria Math" w:hint="eastAsia"/>
                <w:kern w:val="0"/>
              </w:rPr>
              <w:t>※別に</w:t>
            </w:r>
            <w:r w:rsidRPr="003E7D91">
              <w:rPr>
                <w:rFonts w:cs="Cambria Math"/>
                <w:kern w:val="0"/>
              </w:rPr>
              <w:t>厚生労働大臣が定める要件</w:t>
            </w: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546</w:t>
            </w:r>
            <w:r>
              <w:rPr>
                <w:rFonts w:cs="Cambria Math" w:hint="eastAsia"/>
                <w:kern w:val="0"/>
              </w:rPr>
              <w:t>号</w:t>
            </w:r>
            <w:r w:rsidRPr="003E7D91">
              <w:rPr>
                <w:rFonts w:cs="Cambria Math" w:hint="eastAsia"/>
                <w:kern w:val="0"/>
              </w:rPr>
              <w:t>第1号参照</w:t>
            </w:r>
          </w:p>
          <w:p w:rsidR="00F16798" w:rsidRPr="003E7D91" w:rsidRDefault="00F16798" w:rsidP="00D84E70">
            <w:pPr>
              <w:pStyle w:val="ad"/>
              <w:rPr>
                <w:rFonts w:cs="Cambria Math"/>
                <w:kern w:val="0"/>
              </w:rPr>
            </w:pPr>
          </w:p>
        </w:tc>
        <w:tc>
          <w:tcPr>
            <w:tcW w:w="2126" w:type="dxa"/>
            <w:shd w:val="clear" w:color="auto" w:fill="auto"/>
          </w:tcPr>
          <w:p w:rsidR="00F16798" w:rsidRPr="003E7D91" w:rsidRDefault="00F16798" w:rsidP="00D84E70">
            <w:pPr>
              <w:pStyle w:val="ad"/>
              <w:rPr>
                <w:rFonts w:cs="Cambria Math"/>
                <w:kern w:val="0"/>
              </w:rPr>
            </w:pPr>
          </w:p>
          <w:p w:rsidR="00F16798" w:rsidRPr="003E7D91" w:rsidRDefault="00F16798"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号別表第2の2の注2</w:t>
            </w:r>
          </w:p>
          <w:p w:rsidR="00F16798" w:rsidRPr="003E7D91" w:rsidRDefault="00F16798" w:rsidP="00D84E70">
            <w:pPr>
              <w:pStyle w:val="ad"/>
              <w:rPr>
                <w:rFonts w:cs="Cambria Math"/>
                <w:kern w:val="0"/>
              </w:rPr>
            </w:pPr>
            <w:r w:rsidRPr="003E7D91">
              <w:rPr>
                <w:rFonts w:cs="Cambria Math" w:hint="eastAsia"/>
                <w:kern w:val="0"/>
              </w:rPr>
              <w:t>・平18厚告第546号</w:t>
            </w:r>
          </w:p>
          <w:p w:rsidR="00F16798" w:rsidRPr="003E7D91" w:rsidRDefault="00F16798" w:rsidP="00D84E70">
            <w:pPr>
              <w:pStyle w:val="ad"/>
              <w:rPr>
                <w:rFonts w:cs="Cambria Math"/>
                <w:kern w:val="0"/>
              </w:rPr>
            </w:pPr>
          </w:p>
        </w:tc>
        <w:tc>
          <w:tcPr>
            <w:tcW w:w="1560" w:type="dxa"/>
            <w:shd w:val="clear" w:color="auto" w:fill="auto"/>
          </w:tcPr>
          <w:p w:rsidR="00F16798" w:rsidRPr="003E7D91" w:rsidRDefault="00F16798" w:rsidP="00D84E70">
            <w:pPr>
              <w:rPr>
                <w:rFonts w:ascii="ＭＳ 明朝" w:hAnsi="ＭＳ 明朝"/>
              </w:rPr>
            </w:pPr>
          </w:p>
          <w:p w:rsidR="00F16798" w:rsidRPr="003E7D91" w:rsidRDefault="00F16798" w:rsidP="00D84E70">
            <w:pPr>
              <w:ind w:firstLineChars="100" w:firstLine="160"/>
              <w:rPr>
                <w:rFonts w:ascii="ＭＳ 明朝" w:hAnsi="ＭＳ 明朝"/>
              </w:rPr>
            </w:pPr>
            <w:r w:rsidRPr="003E7D91">
              <w:rPr>
                <w:rFonts w:ascii="ＭＳ 明朝" w:hAnsi="ＭＳ 明朝" w:hint="eastAsia"/>
              </w:rPr>
              <w:t>□適</w:t>
            </w:r>
          </w:p>
          <w:p w:rsidR="00F16798" w:rsidRPr="003E7D91" w:rsidRDefault="00F16798" w:rsidP="00D84E70">
            <w:pPr>
              <w:ind w:firstLineChars="100" w:firstLine="160"/>
              <w:rPr>
                <w:rFonts w:ascii="ＭＳ 明朝" w:hAnsi="ＭＳ 明朝"/>
              </w:rPr>
            </w:pPr>
            <w:r w:rsidRPr="003E7D91">
              <w:rPr>
                <w:rFonts w:ascii="ＭＳ 明朝" w:hAnsi="ＭＳ 明朝" w:hint="eastAsia"/>
              </w:rPr>
              <w:t>□不適</w:t>
            </w:r>
          </w:p>
          <w:p w:rsidR="00F16798" w:rsidRPr="003E7D91" w:rsidRDefault="00F16798" w:rsidP="00D84E70">
            <w:pPr>
              <w:ind w:firstLineChars="100" w:firstLine="160"/>
              <w:rPr>
                <w:rFonts w:ascii="ＭＳ 明朝" w:hAnsi="ＭＳ 明朝"/>
              </w:rPr>
            </w:pPr>
            <w:r w:rsidRPr="003E7D91">
              <w:rPr>
                <w:rFonts w:ascii="ＭＳ 明朝" w:hAnsi="ＭＳ 明朝" w:hint="eastAsia"/>
              </w:rPr>
              <w:t>□該当なし</w:t>
            </w:r>
          </w:p>
          <w:p w:rsidR="00F16798" w:rsidRPr="003E7D91" w:rsidRDefault="00F16798" w:rsidP="00D84E70">
            <w:pPr>
              <w:ind w:firstLineChars="100" w:firstLine="160"/>
              <w:rPr>
                <w:rFonts w:ascii="ＭＳ 明朝" w:hAnsi="ＭＳ 明朝"/>
              </w:rPr>
            </w:pPr>
          </w:p>
        </w:tc>
      </w:tr>
      <w:tr w:rsidR="00D84E70" w:rsidRPr="003E7D91" w:rsidTr="003A4131">
        <w:trPr>
          <w:cantSplit/>
          <w:trHeight w:val="1111"/>
        </w:trPr>
        <w:tc>
          <w:tcPr>
            <w:tcW w:w="1838" w:type="dxa"/>
            <w:shd w:val="clear" w:color="auto" w:fill="auto"/>
          </w:tcPr>
          <w:p w:rsidR="00D84E70" w:rsidRDefault="00D84E70" w:rsidP="00D84E70">
            <w:pPr>
              <w:pStyle w:val="ab"/>
              <w:ind w:left="320" w:hanging="320"/>
            </w:pPr>
          </w:p>
          <w:p w:rsidR="00D84E70" w:rsidRPr="003E7D91" w:rsidRDefault="00D84E70" w:rsidP="00D84E70">
            <w:pPr>
              <w:pStyle w:val="ab"/>
              <w:ind w:left="320" w:hanging="320"/>
            </w:pPr>
            <w:r>
              <w:rPr>
                <w:rFonts w:hint="eastAsia"/>
              </w:rPr>
              <w:t xml:space="preserve">16　</w:t>
            </w:r>
            <w:r w:rsidRPr="0055146F">
              <w:rPr>
                <w:rFonts w:hint="eastAsia"/>
              </w:rPr>
              <w:t>移動介護緊急時支援加算</w:t>
            </w:r>
          </w:p>
        </w:tc>
        <w:tc>
          <w:tcPr>
            <w:tcW w:w="9639" w:type="dxa"/>
            <w:shd w:val="clear" w:color="auto" w:fill="auto"/>
          </w:tcPr>
          <w:p w:rsidR="00D84E70"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【指定重度訪問介護】</w:t>
            </w:r>
          </w:p>
          <w:p w:rsidR="00D84E70" w:rsidRDefault="00D84E70" w:rsidP="00D84E70">
            <w:pPr>
              <w:pStyle w:val="ad"/>
              <w:rPr>
                <w:rFonts w:cs="Cambria Math"/>
                <w:kern w:val="0"/>
              </w:rPr>
            </w:pPr>
            <w:r w:rsidRPr="003E7D91">
              <w:rPr>
                <w:rFonts w:cs="Cambria Math" w:hint="eastAsia"/>
                <w:kern w:val="0"/>
              </w:rPr>
              <w:t>（１）</w:t>
            </w:r>
            <w:r w:rsidRPr="0055146F">
              <w:rPr>
                <w:rFonts w:cs="Cambria Math" w:hint="eastAsia"/>
                <w:kern w:val="0"/>
              </w:rPr>
              <w:t>利用者を自らの運転する車両に乗車させて走行する場合であって、外出時における移動中の介護を行う一環として、当該利用者からの要請等に基づき、当該車両を駐停車して、喀痰吸引、体位交換その他の必要な支援を緊急に行った場合に、利用者１人に対し、１日につき所定単位数を加算</w:t>
            </w:r>
            <w:r>
              <w:rPr>
                <w:rFonts w:cs="Cambria Math" w:hint="eastAsia"/>
                <w:kern w:val="0"/>
              </w:rPr>
              <w:t>しているか</w:t>
            </w:r>
            <w:r w:rsidRPr="0055146F">
              <w:rPr>
                <w:rFonts w:cs="Cambria Math" w:hint="eastAsia"/>
                <w:kern w:val="0"/>
              </w:rPr>
              <w:t>。</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w:t>
            </w:r>
            <w:r>
              <w:rPr>
                <w:rFonts w:cs="Cambria Math" w:hint="eastAsia"/>
                <w:kern w:val="0"/>
              </w:rPr>
              <w:t>2</w:t>
            </w:r>
            <w:r w:rsidRPr="003E7D91">
              <w:rPr>
                <w:rFonts w:cs="Cambria Math" w:hint="eastAsia"/>
                <w:kern w:val="0"/>
              </w:rPr>
              <w:t>の2の注</w:t>
            </w:r>
          </w:p>
          <w:p w:rsidR="00D84E70" w:rsidRPr="00A9043C"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rPr>
                <w:rFonts w:ascii="ＭＳ 明朝" w:hAnsi="ＭＳ 明朝"/>
              </w:rPr>
            </w:pPr>
          </w:p>
        </w:tc>
      </w:tr>
      <w:tr w:rsidR="00D84E70" w:rsidRPr="003E7D91" w:rsidTr="00F16798">
        <w:trPr>
          <w:cantSplit/>
          <w:trHeight w:val="1625"/>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Pr>
                <w:rFonts w:hint="eastAsia"/>
              </w:rPr>
              <w:t>17</w:t>
            </w:r>
            <w:r w:rsidRPr="003E7D91">
              <w:rPr>
                <w:rFonts w:hint="eastAsia"/>
              </w:rPr>
              <w:t xml:space="preserve">　行動障害支援連携加算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【指定重度訪問介護】</w:t>
            </w:r>
          </w:p>
          <w:p w:rsidR="00D84E70" w:rsidRPr="003E7D91" w:rsidRDefault="00D84E70" w:rsidP="00D91B0D">
            <w:pPr>
              <w:pStyle w:val="ad"/>
              <w:rPr>
                <w:rFonts w:cs="Cambria Math"/>
                <w:kern w:val="0"/>
              </w:rPr>
            </w:pPr>
            <w:r w:rsidRPr="003E7D91">
              <w:rPr>
                <w:rFonts w:cs="Cambria Math" w:hint="eastAsia"/>
                <w:kern w:val="0"/>
              </w:rPr>
              <w:t>（１）利用者に対して、サービス提供責任者が、サービス事業所又は指定障害者支援施設等の従業者であって支援計画シート及び支援手順書を作成した者（作成者）に同行して利用者の居宅を訪問し、利用者の心身の状況等の評価を当該作成者と共同して行い、かつ、重度訪問介護計画を作成した場合であって、当該作成者と連携し、当該重度訪問介護計画に基づく指定重度訪問介護を行ったときは、初回の指定重度訪問介護が行われた日から起算して30日の間、1回を限度として、所定単位数を加算しているか。</w:t>
            </w: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号別表第2の5の2の注</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3A4131">
        <w:trPr>
          <w:cantSplit/>
          <w:trHeight w:val="274"/>
        </w:trPr>
        <w:tc>
          <w:tcPr>
            <w:tcW w:w="1838" w:type="dxa"/>
            <w:shd w:val="clear" w:color="auto" w:fill="auto"/>
          </w:tcPr>
          <w:p w:rsidR="00D84E70" w:rsidRPr="003E7D91" w:rsidRDefault="00D84E70" w:rsidP="00D84E70">
            <w:pPr>
              <w:pStyle w:val="ab"/>
              <w:ind w:left="320" w:hanging="320"/>
            </w:pPr>
          </w:p>
          <w:p w:rsidR="00D84E70" w:rsidRPr="003E7D91" w:rsidRDefault="00D84E70" w:rsidP="00D84E70">
            <w:pPr>
              <w:pStyle w:val="ab"/>
              <w:ind w:left="320" w:hanging="320"/>
            </w:pPr>
            <w:r>
              <w:rPr>
                <w:rFonts w:hint="eastAsia"/>
              </w:rPr>
              <w:t>18</w:t>
            </w:r>
            <w:r w:rsidRPr="003E7D91">
              <w:rPr>
                <w:rFonts w:hint="eastAsia"/>
              </w:rPr>
              <w:t xml:space="preserve">　行動障害支援指導連携加算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【指定行動援護】</w:t>
            </w:r>
          </w:p>
          <w:p w:rsidR="00D84E70" w:rsidRPr="003E7D91" w:rsidRDefault="00D84E70" w:rsidP="00D84E70">
            <w:pPr>
              <w:pStyle w:val="ad"/>
              <w:rPr>
                <w:rFonts w:cs="Cambria Math"/>
                <w:kern w:val="0"/>
              </w:rPr>
            </w:pPr>
            <w:r w:rsidRPr="003E7D91">
              <w:rPr>
                <w:rFonts w:cs="Cambria Math" w:hint="eastAsia"/>
                <w:kern w:val="0"/>
              </w:rPr>
              <w:t>（１）支援計画シート等を作成した者(作成者)が、指定重度訪問介護事業所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に移行する日の属する月（翌月に移行をすることが確実に見込まれる場合であって、移行する日が翌月の初日等であるときにあっては、移行をする日が属する月の前月）につき1回を限度として、所定単位数を加算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号別表第4の4の2の注</w:t>
            </w:r>
          </w:p>
          <w:p w:rsidR="00D84E70" w:rsidRPr="003E7D9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3A4131">
        <w:trPr>
          <w:cantSplit/>
        </w:trPr>
        <w:tc>
          <w:tcPr>
            <w:tcW w:w="1838" w:type="dxa"/>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pPr>
            <w:r>
              <w:rPr>
                <w:rFonts w:cs="Cambria Math" w:hint="eastAsia"/>
                <w:kern w:val="0"/>
              </w:rPr>
              <w:t>19</w:t>
            </w:r>
            <w:r w:rsidRPr="003E7D91">
              <w:rPr>
                <w:rFonts w:cs="Cambria Math"/>
                <w:kern w:val="0"/>
              </w:rPr>
              <w:t xml:space="preserve">　初回加算</w:t>
            </w: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hint="eastAsia"/>
              </w:rPr>
              <w:t>【４事業共通】</w:t>
            </w:r>
          </w:p>
          <w:p w:rsidR="00D84E70" w:rsidRPr="003E7D91" w:rsidRDefault="00D84E70" w:rsidP="00D84E70">
            <w:pPr>
              <w:pStyle w:val="ad"/>
              <w:rPr>
                <w:rFonts w:cs="Cambria Math"/>
                <w:kern w:val="0"/>
              </w:rPr>
            </w:pPr>
            <w:r w:rsidRPr="003E7D91">
              <w:rPr>
                <w:rFonts w:cs="Cambria Math" w:hint="eastAsia"/>
                <w:kern w:val="0"/>
              </w:rPr>
              <w:t>（１）</w:t>
            </w:r>
            <w:r w:rsidRPr="003E7D91">
              <w:rPr>
                <w:rFonts w:cs="Cambria Math"/>
                <w:kern w:val="0"/>
              </w:rPr>
              <w:t>新規に個別支援計画を作成した利用者に対して、サービス提供責任者が初回若しくは初回の指定</w:t>
            </w:r>
            <w:r w:rsidRPr="003E7D91">
              <w:rPr>
                <w:rFonts w:cs="Cambria Math" w:hint="eastAsia"/>
                <w:kern w:val="0"/>
              </w:rPr>
              <w:t>サービス</w:t>
            </w:r>
            <w:r w:rsidRPr="003E7D91">
              <w:rPr>
                <w:rFonts w:cs="Cambria Math"/>
                <w:kern w:val="0"/>
              </w:rPr>
              <w:t>を行った日の属する月に指定</w:t>
            </w:r>
            <w:r w:rsidRPr="003E7D91">
              <w:rPr>
                <w:rFonts w:cs="Cambria Math" w:hint="eastAsia"/>
                <w:kern w:val="0"/>
              </w:rPr>
              <w:t>サービス</w:t>
            </w:r>
            <w:r w:rsidRPr="003E7D91">
              <w:rPr>
                <w:rFonts w:cs="Cambria Math"/>
                <w:kern w:val="0"/>
              </w:rPr>
              <w:t>を行った場合又は当該事業所のその他の従業者が初回若しくは初回の指定</w:t>
            </w:r>
            <w:r w:rsidRPr="003E7D91">
              <w:rPr>
                <w:rFonts w:cs="Cambria Math" w:hint="eastAsia"/>
                <w:kern w:val="0"/>
              </w:rPr>
              <w:t>サービス</w:t>
            </w:r>
            <w:r w:rsidRPr="003E7D91">
              <w:rPr>
                <w:rFonts w:cs="Cambria Math"/>
                <w:kern w:val="0"/>
              </w:rPr>
              <w:t>を行った日の属する月に指定</w:t>
            </w:r>
            <w:r w:rsidRPr="003E7D91">
              <w:rPr>
                <w:rFonts w:cs="Cambria Math" w:hint="eastAsia"/>
                <w:kern w:val="0"/>
              </w:rPr>
              <w:t>サービス</w:t>
            </w:r>
            <w:r w:rsidRPr="003E7D91">
              <w:rPr>
                <w:rFonts w:cs="Cambria Math"/>
                <w:kern w:val="0"/>
              </w:rPr>
              <w:t>を行った際にサービス提供責任者が同行した場合に、1月につき所定単位数を加算しているか。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第1の2の注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2</w:t>
            </w:r>
            <w:r w:rsidRPr="003E7D91">
              <w:rPr>
                <w:rFonts w:cs="Cambria Math"/>
                <w:kern w:val="0"/>
              </w:rPr>
              <w:t>の</w:t>
            </w:r>
            <w:r>
              <w:rPr>
                <w:rFonts w:cs="Cambria Math" w:hint="eastAsia"/>
                <w:kern w:val="0"/>
              </w:rPr>
              <w:t>3</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3</w:t>
            </w:r>
            <w:r w:rsidRPr="003E7D91">
              <w:rPr>
                <w:rFonts w:cs="Cambria Math"/>
                <w:kern w:val="0"/>
              </w:rPr>
              <w:t>の2の注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4</w:t>
            </w:r>
            <w:r w:rsidRPr="003E7D91">
              <w:rPr>
                <w:rFonts w:cs="Cambria Math"/>
                <w:kern w:val="0"/>
              </w:rPr>
              <w:t>の2の注</w:t>
            </w:r>
          </w:p>
          <w:p w:rsidR="00D84E70" w:rsidRPr="001256F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tc>
      </w:tr>
      <w:tr w:rsidR="00D84E70" w:rsidRPr="003E7D91" w:rsidTr="006E0529">
        <w:trPr>
          <w:cantSplit/>
        </w:trPr>
        <w:tc>
          <w:tcPr>
            <w:tcW w:w="1838" w:type="dxa"/>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rPr>
                <w:rFonts w:cs="Cambria Math"/>
                <w:kern w:val="0"/>
              </w:rPr>
            </w:pPr>
            <w:r>
              <w:rPr>
                <w:rFonts w:cs="Cambria Math" w:hint="eastAsia"/>
                <w:kern w:val="0"/>
              </w:rPr>
              <w:t>20</w:t>
            </w:r>
            <w:r w:rsidRPr="003E7D91">
              <w:rPr>
                <w:rFonts w:cs="Cambria Math"/>
                <w:kern w:val="0"/>
              </w:rPr>
              <w:t xml:space="preserve">　利用者負担上限額管理加算</w:t>
            </w:r>
          </w:p>
          <w:p w:rsidR="00D84E70" w:rsidRPr="003E7D91" w:rsidRDefault="00D84E70" w:rsidP="00D84E70">
            <w:pPr>
              <w:pStyle w:val="ab"/>
              <w:ind w:left="320" w:hanging="320"/>
              <w:rPr>
                <w:rFonts w:cs="Cambria Math"/>
                <w:kern w:val="0"/>
              </w:rPr>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【４事業共通】</w:t>
            </w:r>
          </w:p>
          <w:p w:rsidR="00D84E70" w:rsidRPr="003E7D91" w:rsidRDefault="00D84E70" w:rsidP="00D84E70">
            <w:pPr>
              <w:pStyle w:val="ad"/>
              <w:rPr>
                <w:rFonts w:cs="Cambria Math"/>
                <w:kern w:val="0"/>
              </w:rPr>
            </w:pPr>
            <w:r w:rsidRPr="003E7D91">
              <w:rPr>
                <w:rFonts w:hint="eastAsia"/>
              </w:rPr>
              <w:t>（１）第２の14</w:t>
            </w:r>
            <w:r w:rsidRPr="003E7D91">
              <w:rPr>
                <w:rFonts w:cs="Cambria Math" w:hint="eastAsia"/>
                <w:kern w:val="0"/>
              </w:rPr>
              <w:t>に規定する利用者負担額合計額の管理を行った場合に、1月につき所定単位数を加算しているか。</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別表第1の3の注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2</w:t>
            </w:r>
            <w:r w:rsidRPr="003E7D91">
              <w:rPr>
                <w:rFonts w:cs="Cambria Math"/>
                <w:kern w:val="0"/>
              </w:rPr>
              <w:t>の</w:t>
            </w:r>
            <w:r>
              <w:rPr>
                <w:rFonts w:cs="Cambria Math" w:hint="eastAsia"/>
                <w:kern w:val="0"/>
              </w:rPr>
              <w:t>4</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3</w:t>
            </w:r>
            <w:r w:rsidRPr="003E7D91">
              <w:rPr>
                <w:rFonts w:cs="Cambria Math"/>
                <w:kern w:val="0"/>
              </w:rPr>
              <w:t>の</w:t>
            </w:r>
            <w:r>
              <w:rPr>
                <w:rFonts w:cs="Cambria Math" w:hint="eastAsia"/>
                <w:kern w:val="0"/>
              </w:rPr>
              <w:t>3</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4</w:t>
            </w:r>
            <w:r w:rsidRPr="003E7D91">
              <w:rPr>
                <w:rFonts w:cs="Cambria Math"/>
                <w:kern w:val="0"/>
              </w:rPr>
              <w:t>の</w:t>
            </w:r>
            <w:r>
              <w:rPr>
                <w:rFonts w:cs="Cambria Math" w:hint="eastAsia"/>
                <w:kern w:val="0"/>
              </w:rPr>
              <w:t>3</w:t>
            </w:r>
            <w:r w:rsidRPr="003E7D91">
              <w:rPr>
                <w:rFonts w:cs="Cambria Math"/>
                <w:kern w:val="0"/>
              </w:rPr>
              <w:t>の注</w:t>
            </w:r>
          </w:p>
          <w:p w:rsidR="00D84E70" w:rsidRPr="001256F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tc>
      </w:tr>
      <w:tr w:rsidR="00D84E70" w:rsidRPr="003E7D91" w:rsidTr="006E0529">
        <w:trPr>
          <w:cantSplit/>
          <w:trHeight w:val="1309"/>
        </w:trPr>
        <w:tc>
          <w:tcPr>
            <w:tcW w:w="1838" w:type="dxa"/>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rPr>
                <w:rFonts w:cs="Cambria Math"/>
                <w:kern w:val="0"/>
              </w:rPr>
            </w:pPr>
            <w:r>
              <w:rPr>
                <w:rFonts w:cs="Cambria Math" w:hint="eastAsia"/>
                <w:kern w:val="0"/>
              </w:rPr>
              <w:t>21</w:t>
            </w:r>
            <w:r w:rsidRPr="003E7D91">
              <w:rPr>
                <w:rFonts w:cs="Cambria Math"/>
                <w:kern w:val="0"/>
              </w:rPr>
              <w:t xml:space="preserve">　喀痰吸引等支援体制加算</w:t>
            </w:r>
          </w:p>
          <w:p w:rsidR="00D84E70" w:rsidRPr="003E7D91" w:rsidRDefault="00D84E70" w:rsidP="00D84E70">
            <w:pPr>
              <w:pStyle w:val="ab"/>
              <w:ind w:left="320" w:hanging="320"/>
              <w:rPr>
                <w:rFonts w:cs="Cambria Math"/>
                <w:kern w:val="0"/>
              </w:rPr>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【４事業共通】</w:t>
            </w:r>
          </w:p>
          <w:p w:rsidR="00D84E70" w:rsidRPr="003E7D91" w:rsidRDefault="00D84E70" w:rsidP="00D84E70">
            <w:pPr>
              <w:pStyle w:val="ad"/>
              <w:rPr>
                <w:rFonts w:cs="Cambria Math"/>
                <w:kern w:val="0"/>
              </w:rPr>
            </w:pPr>
            <w:r w:rsidRPr="003E7D91">
              <w:rPr>
                <w:rFonts w:cs="Cambria Math" w:hint="eastAsia"/>
                <w:kern w:val="0"/>
              </w:rPr>
              <w:t>（１）</w:t>
            </w:r>
            <w:r w:rsidRPr="003E7D91">
              <w:rPr>
                <w:rFonts w:cs="Cambria Math"/>
                <w:kern w:val="0"/>
              </w:rPr>
              <w:t>喀痰吸引等</w:t>
            </w:r>
            <w:r w:rsidRPr="003E7D91">
              <w:rPr>
                <w:rFonts w:cs="Cambria Math" w:hint="eastAsia"/>
                <w:kern w:val="0"/>
              </w:rPr>
              <w:t>（</w:t>
            </w:r>
            <w:r w:rsidRPr="003E7D91">
              <w:rPr>
                <w:rFonts w:cs="Cambria Math"/>
                <w:kern w:val="0"/>
              </w:rPr>
              <w:t>社会福祉士及び介護福祉士法第2条第2項に規定する喀痰吸引等をいう。</w:t>
            </w:r>
            <w:r w:rsidRPr="003E7D91">
              <w:rPr>
                <w:rFonts w:cs="Cambria Math" w:hint="eastAsia"/>
                <w:kern w:val="0"/>
              </w:rPr>
              <w:t>）</w:t>
            </w:r>
            <w:r w:rsidRPr="003E7D91">
              <w:rPr>
                <w:rFonts w:cs="Cambria Math"/>
                <w:kern w:val="0"/>
              </w:rPr>
              <w:t>が必要な者に対して、登録特定行為事業者</w:t>
            </w:r>
            <w:r w:rsidRPr="003E7D91">
              <w:rPr>
                <w:rFonts w:cs="Cambria Math" w:hint="eastAsia"/>
                <w:kern w:val="0"/>
              </w:rPr>
              <w:t>（</w:t>
            </w:r>
            <w:r w:rsidRPr="003E7D91">
              <w:rPr>
                <w:rFonts w:cs="Cambria Math"/>
                <w:kern w:val="0"/>
              </w:rPr>
              <w:t>同法附則第20条第2項において準用する同法第19条に規定する登録特定行為事業者をいう。</w:t>
            </w:r>
            <w:r w:rsidRPr="003E7D91">
              <w:rPr>
                <w:rFonts w:cs="Cambria Math" w:hint="eastAsia"/>
                <w:kern w:val="0"/>
              </w:rPr>
              <w:t>）</w:t>
            </w:r>
            <w:r w:rsidRPr="003E7D91">
              <w:rPr>
                <w:rFonts w:cs="Cambria Math"/>
                <w:kern w:val="0"/>
              </w:rPr>
              <w:t>の認定特定行為業務従事者</w:t>
            </w:r>
            <w:r w:rsidRPr="003E7D91">
              <w:rPr>
                <w:rFonts w:cs="Cambria Math" w:hint="eastAsia"/>
                <w:kern w:val="0"/>
              </w:rPr>
              <w:t>（同法附則第3条第1項に規定する認定特定行為業務従事者をいう。）</w:t>
            </w:r>
            <w:r w:rsidRPr="003E7D91">
              <w:rPr>
                <w:rFonts w:cs="Cambria Math"/>
                <w:kern w:val="0"/>
              </w:rPr>
              <w:t>が、喀痰吸引等を行った場合に、1日につき所定単位</w:t>
            </w:r>
            <w:r w:rsidRPr="003E7D91">
              <w:rPr>
                <w:rFonts w:cs="Cambria Math" w:hint="eastAsia"/>
                <w:kern w:val="0"/>
              </w:rPr>
              <w:t>数</w:t>
            </w:r>
            <w:r w:rsidRPr="003E7D91">
              <w:rPr>
                <w:rFonts w:cs="Cambria Math"/>
                <w:kern w:val="0"/>
              </w:rPr>
              <w:t>を加算しているか。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※10の</w:t>
            </w:r>
            <w:r w:rsidRPr="003E7D91">
              <w:rPr>
                <w:rFonts w:cs="Cambria Math"/>
                <w:kern w:val="0"/>
              </w:rPr>
              <w:t>特定事業所加算</w:t>
            </w:r>
            <w:r w:rsidRPr="003E7D91">
              <w:rPr>
                <w:rFonts w:cs="Cambria Math" w:hint="eastAsia"/>
                <w:kern w:val="0"/>
              </w:rPr>
              <w:t>の</w:t>
            </w:r>
            <w:r w:rsidRPr="003E7D91">
              <w:rPr>
                <w:rFonts w:cs="Cambria Math"/>
                <w:kern w:val="0"/>
              </w:rPr>
              <w:t>(Ⅰ)</w:t>
            </w:r>
            <w:r w:rsidRPr="003E7D91">
              <w:rPr>
                <w:rFonts w:cs="Cambria Math" w:hint="eastAsia"/>
                <w:kern w:val="0"/>
              </w:rPr>
              <w:t>又は重度訪問介護においては３（３）</w:t>
            </w:r>
            <w:r w:rsidRPr="003E7D91">
              <w:rPr>
                <w:rFonts w:cs="Cambria Math"/>
                <w:kern w:val="0"/>
              </w:rPr>
              <w:t>を算定している場合は、算定</w:t>
            </w:r>
            <w:r w:rsidRPr="003E7D91">
              <w:rPr>
                <w:rFonts w:cs="Cambria Math" w:hint="eastAsia"/>
                <w:kern w:val="0"/>
              </w:rPr>
              <w:t>できない。</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別表第1の4の注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2</w:t>
            </w:r>
            <w:r w:rsidRPr="003E7D91">
              <w:rPr>
                <w:rFonts w:cs="Cambria Math"/>
                <w:kern w:val="0"/>
              </w:rPr>
              <w:t>の</w:t>
            </w:r>
            <w:r>
              <w:rPr>
                <w:rFonts w:cs="Cambria Math" w:hint="eastAsia"/>
                <w:kern w:val="0"/>
              </w:rPr>
              <w:t>5</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3</w:t>
            </w:r>
            <w:r w:rsidRPr="003E7D91">
              <w:rPr>
                <w:rFonts w:cs="Cambria Math"/>
                <w:kern w:val="0"/>
              </w:rPr>
              <w:t>の</w:t>
            </w:r>
            <w:r>
              <w:rPr>
                <w:rFonts w:cs="Cambria Math" w:hint="eastAsia"/>
                <w:kern w:val="0"/>
              </w:rPr>
              <w:t>4</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・平18厚告第</w:t>
            </w:r>
            <w:r w:rsidRPr="003E7D91">
              <w:rPr>
                <w:rFonts w:cs="Cambria Math"/>
                <w:kern w:val="0"/>
              </w:rPr>
              <w:t>523</w:t>
            </w:r>
            <w:r w:rsidRPr="003E7D91">
              <w:rPr>
                <w:rFonts w:cs="Cambria Math" w:hint="eastAsia"/>
                <w:kern w:val="0"/>
              </w:rPr>
              <w:t>号別表</w:t>
            </w:r>
            <w:r w:rsidRPr="003E7D91">
              <w:rPr>
                <w:rFonts w:cs="Cambria Math"/>
                <w:kern w:val="0"/>
              </w:rPr>
              <w:t>第</w:t>
            </w:r>
            <w:r>
              <w:rPr>
                <w:rFonts w:cs="Cambria Math" w:hint="eastAsia"/>
                <w:kern w:val="0"/>
              </w:rPr>
              <w:t>4</w:t>
            </w:r>
            <w:r w:rsidRPr="003E7D91">
              <w:rPr>
                <w:rFonts w:cs="Cambria Math"/>
                <w:kern w:val="0"/>
              </w:rPr>
              <w:t>の</w:t>
            </w:r>
            <w:r>
              <w:rPr>
                <w:rFonts w:cs="Cambria Math" w:hint="eastAsia"/>
                <w:kern w:val="0"/>
              </w:rPr>
              <w:t>4</w:t>
            </w:r>
            <w:r w:rsidRPr="003E7D91">
              <w:rPr>
                <w:rFonts w:cs="Cambria Math"/>
                <w:kern w:val="0"/>
              </w:rPr>
              <w:t>の注</w:t>
            </w:r>
          </w:p>
          <w:p w:rsidR="00D84E70" w:rsidRPr="001256F1" w:rsidRDefault="00D84E70" w:rsidP="00D84E70">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tc>
      </w:tr>
      <w:tr w:rsidR="00D84E70" w:rsidRPr="003E7D91" w:rsidTr="003A4131">
        <w:trPr>
          <w:cantSplit/>
          <w:trHeight w:val="2479"/>
        </w:trPr>
        <w:tc>
          <w:tcPr>
            <w:tcW w:w="1838" w:type="dxa"/>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rPr>
                <w:rFonts w:cs="Cambria Math"/>
                <w:kern w:val="0"/>
              </w:rPr>
            </w:pPr>
            <w:r>
              <w:rPr>
                <w:rFonts w:cs="Cambria Math" w:hint="eastAsia"/>
                <w:kern w:val="0"/>
              </w:rPr>
              <w:t>22</w:t>
            </w:r>
            <w:r w:rsidRPr="003E7D91">
              <w:rPr>
                <w:rFonts w:cs="Cambria Math"/>
                <w:kern w:val="0"/>
              </w:rPr>
              <w:t xml:space="preserve">　福祉・介護職員処遇改善加算</w:t>
            </w:r>
          </w:p>
          <w:p w:rsidR="00D84E70" w:rsidRPr="003E7D91" w:rsidRDefault="00D84E70" w:rsidP="00D84E70">
            <w:pPr>
              <w:pStyle w:val="ab"/>
              <w:ind w:left="320" w:hanging="320"/>
              <w:rPr>
                <w:rFonts w:cs="Cambria Math"/>
                <w:kern w:val="0"/>
              </w:rPr>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pPr>
            <w:r w:rsidRPr="003E7D91">
              <w:rPr>
                <w:rFonts w:hint="eastAsia"/>
              </w:rPr>
              <w:t>【４事業共通】</w:t>
            </w:r>
          </w:p>
          <w:p w:rsidR="00D84E70" w:rsidRPr="003E7D91" w:rsidRDefault="00D84E70" w:rsidP="00D84E70">
            <w:pPr>
              <w:pStyle w:val="ad"/>
              <w:rPr>
                <w:rFonts w:cs="Cambria Math"/>
                <w:kern w:val="0"/>
              </w:rPr>
            </w:pPr>
            <w:r w:rsidRPr="003E7D91">
              <w:rPr>
                <w:rFonts w:cs="Cambria Math" w:hint="eastAsia"/>
                <w:kern w:val="0"/>
              </w:rPr>
              <w:t>（１）別に</w:t>
            </w:r>
            <w:r w:rsidRPr="003E7D91">
              <w:rPr>
                <w:rFonts w:cs="Cambria Math"/>
                <w:kern w:val="0"/>
              </w:rPr>
              <w:t>厚生労働大臣が定める基準に適合している福祉・介護職員の賃金の改善等を実施しているものとして届け出た指定事業所が、利用者に対し、指定</w:t>
            </w:r>
            <w:r w:rsidRPr="003E7D91">
              <w:rPr>
                <w:rFonts w:cs="Cambria Math" w:hint="eastAsia"/>
                <w:kern w:val="0"/>
              </w:rPr>
              <w:t>サービス</w:t>
            </w:r>
            <w:r w:rsidRPr="003E7D91">
              <w:rPr>
                <w:rFonts w:cs="Cambria Math"/>
                <w:kern w:val="0"/>
              </w:rPr>
              <w:t>を行った場合に、当該基準に掲げる区分に従い</w:t>
            </w:r>
            <w:r w:rsidRPr="003E7D91">
              <w:rPr>
                <w:rFonts w:cs="Cambria Math" w:hint="eastAsia"/>
                <w:kern w:val="0"/>
              </w:rPr>
              <w:t>、</w:t>
            </w:r>
            <w:r w:rsidRPr="003E7D91">
              <w:rPr>
                <w:rFonts w:cs="Cambria Math"/>
                <w:kern w:val="0"/>
              </w:rPr>
              <w:t>所定単位数に加算しているか。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※別に厚生労働大臣が定める基準…</w:t>
            </w:r>
            <w:r w:rsidRPr="003E7D91">
              <w:rPr>
                <w:rFonts w:cs="Cambria Math"/>
                <w:kern w:val="0"/>
              </w:rPr>
              <w:t>平18厚告</w:t>
            </w:r>
            <w:r w:rsidRPr="003E7D91">
              <w:rPr>
                <w:rFonts w:cs="Cambria Math" w:hint="eastAsia"/>
                <w:kern w:val="0"/>
              </w:rPr>
              <w:t>第</w:t>
            </w:r>
            <w:r w:rsidRPr="003E7D91">
              <w:rPr>
                <w:rFonts w:cs="Cambria Math"/>
                <w:kern w:val="0"/>
              </w:rPr>
              <w:t>543</w:t>
            </w:r>
            <w:r w:rsidRPr="003E7D91">
              <w:rPr>
                <w:rFonts w:cs="Cambria Math" w:hint="eastAsia"/>
                <w:kern w:val="0"/>
              </w:rPr>
              <w:t>号</w:t>
            </w:r>
            <w:r>
              <w:rPr>
                <w:rFonts w:cs="Cambria Math" w:hint="eastAsia"/>
                <w:kern w:val="0"/>
              </w:rPr>
              <w:t>（</w:t>
            </w:r>
            <w:r w:rsidRPr="003E7D91">
              <w:rPr>
                <w:rFonts w:cs="Cambria Math" w:hint="eastAsia"/>
                <w:kern w:val="0"/>
              </w:rPr>
              <w:t>指定居宅介護）第2号、（指定重度訪問介護）第6号、（指定同行援護）第10号、（指定行動援護）第14号参照</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別表第1の5の注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第2の6の注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第3の5の注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w:t>
            </w:r>
            <w:r>
              <w:rPr>
                <w:rFonts w:cs="Cambria Math" w:hint="eastAsia"/>
                <w:kern w:val="0"/>
              </w:rPr>
              <w:t>4</w:t>
            </w:r>
            <w:r w:rsidRPr="003E7D91">
              <w:rPr>
                <w:rFonts w:cs="Cambria Math" w:hint="eastAsia"/>
                <w:kern w:val="0"/>
              </w:rPr>
              <w:t>の5の注</w:t>
            </w:r>
          </w:p>
          <w:p w:rsidR="00D84E70" w:rsidRDefault="00D84E70" w:rsidP="00E16934">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543</w:t>
            </w:r>
            <w:r w:rsidRPr="003E7D91">
              <w:rPr>
                <w:rFonts w:cs="Cambria Math" w:hint="eastAsia"/>
                <w:kern w:val="0"/>
              </w:rPr>
              <w:t>号第2号、第6号、第10号、第14号</w:t>
            </w:r>
          </w:p>
          <w:p w:rsidR="00E16934" w:rsidRPr="003E7D91" w:rsidRDefault="00E16934" w:rsidP="00E16934">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ind w:firstLineChars="100" w:firstLine="160"/>
              <w:rPr>
                <w:rFonts w:ascii="ＭＳ 明朝" w:hAnsi="ＭＳ 明朝"/>
              </w:rPr>
            </w:pPr>
          </w:p>
        </w:tc>
      </w:tr>
      <w:tr w:rsidR="00D84E70" w:rsidRPr="003E7D91" w:rsidTr="00E16934">
        <w:trPr>
          <w:cantSplit/>
          <w:trHeight w:val="2585"/>
        </w:trPr>
        <w:tc>
          <w:tcPr>
            <w:tcW w:w="1838" w:type="dxa"/>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rPr>
                <w:rFonts w:cs="Cambria Math"/>
                <w:kern w:val="0"/>
              </w:rPr>
            </w:pPr>
            <w:r>
              <w:rPr>
                <w:rFonts w:cs="Cambria Math" w:hint="eastAsia"/>
                <w:kern w:val="0"/>
              </w:rPr>
              <w:t>23</w:t>
            </w:r>
            <w:r w:rsidRPr="003E7D91">
              <w:rPr>
                <w:rFonts w:cs="Cambria Math" w:hint="eastAsia"/>
                <w:kern w:val="0"/>
              </w:rPr>
              <w:t xml:space="preserve">　福祉・介護職員等特定処遇改善加算</w:t>
            </w:r>
          </w:p>
          <w:p w:rsidR="00D84E70" w:rsidRPr="003E7D91" w:rsidRDefault="00D84E70" w:rsidP="00D84E70">
            <w:pPr>
              <w:pStyle w:val="ab"/>
              <w:ind w:left="320" w:hanging="320"/>
              <w:rPr>
                <w:rFonts w:cs="Cambria Math"/>
                <w:kern w:val="0"/>
              </w:rPr>
            </w:pPr>
          </w:p>
        </w:tc>
        <w:tc>
          <w:tcPr>
            <w:tcW w:w="9639"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【４事業共通】</w:t>
            </w:r>
          </w:p>
          <w:p w:rsidR="00D84E70" w:rsidRPr="003E7D91" w:rsidRDefault="00D84E70" w:rsidP="00D84E70">
            <w:pPr>
              <w:pStyle w:val="ad"/>
              <w:rPr>
                <w:rFonts w:cs="Cambria Math"/>
                <w:kern w:val="0"/>
              </w:rPr>
            </w:pPr>
            <w:r w:rsidRPr="003E7D91">
              <w:rPr>
                <w:rFonts w:cs="Cambria Math" w:hint="eastAsia"/>
                <w:kern w:val="0"/>
              </w:rPr>
              <w:t>（１）別に</w:t>
            </w:r>
            <w:r w:rsidRPr="003E7D91">
              <w:rPr>
                <w:rFonts w:cs="Cambria Math"/>
                <w:kern w:val="0"/>
              </w:rPr>
              <w:t>厚生労働大臣が定める基準に適合してい</w:t>
            </w:r>
            <w:r w:rsidRPr="003E7D91">
              <w:rPr>
                <w:rFonts w:cs="Cambria Math" w:hint="eastAsia"/>
                <w:kern w:val="0"/>
              </w:rPr>
              <w:t>る福祉・介護職員を中心とした従業者の賃金の改善等</w:t>
            </w:r>
            <w:r w:rsidRPr="003E7D91">
              <w:rPr>
                <w:rFonts w:cs="Cambria Math"/>
                <w:kern w:val="0"/>
              </w:rPr>
              <w:t>を実施しているものとして届け出た指定事業所が、利用者に対し、指定</w:t>
            </w:r>
            <w:r w:rsidRPr="003E7D91">
              <w:rPr>
                <w:rFonts w:cs="Cambria Math" w:hint="eastAsia"/>
                <w:kern w:val="0"/>
              </w:rPr>
              <w:t>サービス</w:t>
            </w:r>
            <w:r w:rsidRPr="003E7D91">
              <w:rPr>
                <w:rFonts w:cs="Cambria Math"/>
                <w:kern w:val="0"/>
              </w:rPr>
              <w:t>を行った場合に、当該基準に掲げる区分に従い</w:t>
            </w:r>
            <w:r w:rsidRPr="003E7D91">
              <w:rPr>
                <w:rFonts w:cs="Cambria Math" w:hint="eastAsia"/>
                <w:kern w:val="0"/>
              </w:rPr>
              <w:t>、</w:t>
            </w:r>
            <w:r w:rsidRPr="003E7D91">
              <w:rPr>
                <w:rFonts w:cs="Cambria Math"/>
                <w:kern w:val="0"/>
              </w:rPr>
              <w:t>所定単位数に加算しているか。</w:t>
            </w:r>
          </w:p>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※別に厚生労働大臣が定める基準…</w:t>
            </w:r>
            <w:r w:rsidRPr="003E7D91">
              <w:rPr>
                <w:rFonts w:cs="Cambria Math"/>
                <w:kern w:val="0"/>
              </w:rPr>
              <w:t>平18厚告</w:t>
            </w:r>
            <w:r w:rsidRPr="003E7D91">
              <w:rPr>
                <w:rFonts w:cs="Cambria Math" w:hint="eastAsia"/>
                <w:kern w:val="0"/>
              </w:rPr>
              <w:t>第</w:t>
            </w:r>
            <w:r w:rsidRPr="003E7D91">
              <w:rPr>
                <w:rFonts w:cs="Cambria Math"/>
                <w:kern w:val="0"/>
              </w:rPr>
              <w:t>543</w:t>
            </w:r>
            <w:r w:rsidRPr="003E7D91">
              <w:rPr>
                <w:rFonts w:cs="Cambria Math" w:hint="eastAsia"/>
                <w:kern w:val="0"/>
              </w:rPr>
              <w:t>号（指定居宅介護）第3</w:t>
            </w:r>
            <w:r>
              <w:rPr>
                <w:rFonts w:cs="Cambria Math" w:hint="eastAsia"/>
                <w:kern w:val="0"/>
              </w:rPr>
              <w:t>号</w:t>
            </w:r>
            <w:r w:rsidRPr="003E7D91">
              <w:rPr>
                <w:rFonts w:cs="Cambria Math" w:hint="eastAsia"/>
                <w:kern w:val="0"/>
              </w:rPr>
              <w:t>、（指定重度訪問介護）第7</w:t>
            </w:r>
            <w:r>
              <w:rPr>
                <w:rFonts w:cs="Cambria Math" w:hint="eastAsia"/>
                <w:kern w:val="0"/>
              </w:rPr>
              <w:t>号</w:t>
            </w:r>
            <w:r w:rsidRPr="003E7D91">
              <w:rPr>
                <w:rFonts w:cs="Cambria Math" w:hint="eastAsia"/>
                <w:kern w:val="0"/>
              </w:rPr>
              <w:t>、（指定同行援護）第11</w:t>
            </w:r>
            <w:r>
              <w:rPr>
                <w:rFonts w:cs="Cambria Math" w:hint="eastAsia"/>
                <w:kern w:val="0"/>
              </w:rPr>
              <w:t>号</w:t>
            </w:r>
            <w:r w:rsidRPr="003E7D91">
              <w:rPr>
                <w:rFonts w:cs="Cambria Math" w:hint="eastAsia"/>
                <w:kern w:val="0"/>
              </w:rPr>
              <w:t>、（指定行動援護）第15</w:t>
            </w:r>
            <w:r>
              <w:rPr>
                <w:rFonts w:cs="Cambria Math" w:hint="eastAsia"/>
                <w:kern w:val="0"/>
              </w:rPr>
              <w:t>号</w:t>
            </w:r>
            <w:r w:rsidRPr="003E7D91">
              <w:rPr>
                <w:rFonts w:cs="Cambria Math" w:hint="eastAsia"/>
                <w:kern w:val="0"/>
              </w:rPr>
              <w:t>参照</w:t>
            </w:r>
          </w:p>
          <w:p w:rsidR="00D84E70" w:rsidRPr="003E7D91" w:rsidRDefault="00D84E70" w:rsidP="00D84E70">
            <w:pPr>
              <w:pStyle w:val="ad"/>
              <w:rPr>
                <w:rFonts w:cs="Cambria Math"/>
                <w:kern w:val="0"/>
              </w:rPr>
            </w:pPr>
          </w:p>
        </w:tc>
        <w:tc>
          <w:tcPr>
            <w:tcW w:w="2126" w:type="dxa"/>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別表第1の</w:t>
            </w:r>
            <w:r>
              <w:rPr>
                <w:rFonts w:cs="Cambria Math" w:hint="eastAsia"/>
                <w:kern w:val="0"/>
              </w:rPr>
              <w:t>6</w:t>
            </w:r>
            <w:r w:rsidRPr="003E7D91">
              <w:rPr>
                <w:rFonts w:cs="Cambria Math"/>
                <w:kern w:val="0"/>
              </w:rPr>
              <w:t>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第2の</w:t>
            </w:r>
            <w:r>
              <w:rPr>
                <w:rFonts w:cs="Cambria Math" w:hint="eastAsia"/>
                <w:kern w:val="0"/>
              </w:rPr>
              <w:t>7</w:t>
            </w:r>
            <w:r w:rsidRPr="003E7D91">
              <w:rPr>
                <w:rFonts w:cs="Cambria Math" w:hint="eastAsia"/>
                <w:kern w:val="0"/>
              </w:rPr>
              <w:t>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第3の</w:t>
            </w:r>
            <w:r>
              <w:rPr>
                <w:rFonts w:cs="Cambria Math" w:hint="eastAsia"/>
                <w:kern w:val="0"/>
              </w:rPr>
              <w:t>6</w:t>
            </w:r>
            <w:r w:rsidRPr="003E7D91">
              <w:rPr>
                <w:rFonts w:cs="Cambria Math" w:hint="eastAsia"/>
                <w:kern w:val="0"/>
              </w:rPr>
              <w:t>の注</w:t>
            </w:r>
          </w:p>
          <w:p w:rsidR="00D84E70" w:rsidRPr="003E7D91" w:rsidRDefault="00D84E70" w:rsidP="00D84E70">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w:t>
            </w:r>
            <w:r w:rsidRPr="003E7D91">
              <w:rPr>
                <w:rFonts w:cs="Cambria Math"/>
                <w:kern w:val="0"/>
              </w:rPr>
              <w:t>523</w:t>
            </w:r>
            <w:r w:rsidRPr="003E7D91">
              <w:rPr>
                <w:rFonts w:cs="Cambria Math" w:hint="eastAsia"/>
                <w:kern w:val="0"/>
              </w:rPr>
              <w:t>号</w:t>
            </w:r>
            <w:r w:rsidRPr="003E7D91">
              <w:rPr>
                <w:rFonts w:cs="Cambria Math"/>
                <w:kern w:val="0"/>
              </w:rPr>
              <w:t>別表</w:t>
            </w:r>
            <w:r w:rsidRPr="003E7D91">
              <w:rPr>
                <w:rFonts w:cs="Cambria Math" w:hint="eastAsia"/>
                <w:kern w:val="0"/>
              </w:rPr>
              <w:t>第</w:t>
            </w:r>
            <w:r>
              <w:rPr>
                <w:rFonts w:cs="Cambria Math" w:hint="eastAsia"/>
                <w:kern w:val="0"/>
              </w:rPr>
              <w:t>4</w:t>
            </w:r>
            <w:r w:rsidRPr="003E7D91">
              <w:rPr>
                <w:rFonts w:cs="Cambria Math" w:hint="eastAsia"/>
                <w:kern w:val="0"/>
              </w:rPr>
              <w:t>の</w:t>
            </w:r>
            <w:r>
              <w:rPr>
                <w:rFonts w:cs="Cambria Math" w:hint="eastAsia"/>
                <w:kern w:val="0"/>
              </w:rPr>
              <w:t>6</w:t>
            </w:r>
            <w:r w:rsidRPr="003E7D91">
              <w:rPr>
                <w:rFonts w:cs="Cambria Math" w:hint="eastAsia"/>
                <w:kern w:val="0"/>
              </w:rPr>
              <w:t>の注</w:t>
            </w:r>
          </w:p>
          <w:p w:rsidR="00D84E70" w:rsidRDefault="00D84E70" w:rsidP="00E16934">
            <w:pPr>
              <w:pStyle w:val="ad"/>
              <w:rPr>
                <w:rFonts w:cs="Cambria Math"/>
                <w:kern w:val="0"/>
              </w:rPr>
            </w:pPr>
            <w:r w:rsidRPr="003E7D91">
              <w:rPr>
                <w:rFonts w:cs="Cambria Math" w:hint="eastAsia"/>
                <w:kern w:val="0"/>
              </w:rPr>
              <w:t>・</w:t>
            </w:r>
            <w:r w:rsidRPr="003E7D91">
              <w:rPr>
                <w:rFonts w:cs="Cambria Math"/>
                <w:kern w:val="0"/>
              </w:rPr>
              <w:t>平18厚告</w:t>
            </w:r>
            <w:r w:rsidRPr="003E7D91">
              <w:rPr>
                <w:rFonts w:cs="Cambria Math" w:hint="eastAsia"/>
                <w:kern w:val="0"/>
              </w:rPr>
              <w:t>第543号第3</w:t>
            </w:r>
            <w:r>
              <w:rPr>
                <w:rFonts w:cs="Cambria Math" w:hint="eastAsia"/>
                <w:kern w:val="0"/>
              </w:rPr>
              <w:t>号</w:t>
            </w:r>
            <w:r w:rsidRPr="003E7D91">
              <w:rPr>
                <w:rFonts w:cs="Cambria Math" w:hint="eastAsia"/>
                <w:kern w:val="0"/>
              </w:rPr>
              <w:t>、第7</w:t>
            </w:r>
            <w:r>
              <w:rPr>
                <w:rFonts w:cs="Cambria Math" w:hint="eastAsia"/>
                <w:kern w:val="0"/>
              </w:rPr>
              <w:t>号</w:t>
            </w:r>
            <w:r w:rsidRPr="003E7D91">
              <w:rPr>
                <w:rFonts w:cs="Cambria Math" w:hint="eastAsia"/>
                <w:kern w:val="0"/>
              </w:rPr>
              <w:t>、第11</w:t>
            </w:r>
            <w:r>
              <w:rPr>
                <w:rFonts w:cs="Cambria Math" w:hint="eastAsia"/>
                <w:kern w:val="0"/>
              </w:rPr>
              <w:t>号</w:t>
            </w:r>
            <w:r w:rsidRPr="003E7D91">
              <w:rPr>
                <w:rFonts w:cs="Cambria Math" w:hint="eastAsia"/>
                <w:kern w:val="0"/>
              </w:rPr>
              <w:t>、第15</w:t>
            </w:r>
            <w:r>
              <w:rPr>
                <w:rFonts w:cs="Cambria Math" w:hint="eastAsia"/>
                <w:kern w:val="0"/>
              </w:rPr>
              <w:t>号</w:t>
            </w:r>
          </w:p>
          <w:p w:rsidR="00E16934" w:rsidRPr="003E7D91" w:rsidRDefault="00E16934" w:rsidP="00E16934">
            <w:pPr>
              <w:pStyle w:val="ad"/>
              <w:rPr>
                <w:rFonts w:cs="Cambria Math"/>
                <w:kern w:val="0"/>
              </w:rPr>
            </w:pPr>
          </w:p>
        </w:tc>
        <w:tc>
          <w:tcPr>
            <w:tcW w:w="1560" w:type="dxa"/>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p w:rsidR="00D84E70" w:rsidRPr="003E7D91" w:rsidRDefault="00D84E70" w:rsidP="00D84E70">
            <w:pPr>
              <w:rPr>
                <w:rFonts w:ascii="ＭＳ 明朝" w:hAnsi="ＭＳ 明朝"/>
              </w:rPr>
            </w:pPr>
          </w:p>
        </w:tc>
      </w:tr>
      <w:tr w:rsidR="00744945" w:rsidRPr="003E7D91" w:rsidTr="00E16934">
        <w:trPr>
          <w:cantSplit/>
          <w:trHeight w:val="1768"/>
        </w:trPr>
        <w:tc>
          <w:tcPr>
            <w:tcW w:w="1838" w:type="dxa"/>
            <w:tcBorders>
              <w:top w:val="single" w:sz="4" w:space="0" w:color="auto"/>
              <w:left w:val="single" w:sz="4" w:space="0" w:color="auto"/>
              <w:bottom w:val="single" w:sz="4" w:space="0" w:color="auto"/>
              <w:right w:val="single" w:sz="4" w:space="0" w:color="auto"/>
            </w:tcBorders>
            <w:shd w:val="clear" w:color="auto" w:fill="auto"/>
          </w:tcPr>
          <w:p w:rsidR="00744945" w:rsidRPr="00E16934" w:rsidRDefault="00744945" w:rsidP="00744945">
            <w:pPr>
              <w:pStyle w:val="ab"/>
              <w:ind w:left="320" w:hanging="320"/>
              <w:rPr>
                <w:rFonts w:cs="Cambria Math"/>
                <w:kern w:val="0"/>
              </w:rPr>
            </w:pPr>
          </w:p>
          <w:p w:rsidR="00744945" w:rsidRPr="00E16934" w:rsidRDefault="00744945" w:rsidP="00744945">
            <w:pPr>
              <w:pStyle w:val="ab"/>
              <w:ind w:left="320" w:hanging="320"/>
              <w:rPr>
                <w:rFonts w:cs="Cambria Math"/>
                <w:kern w:val="0"/>
              </w:rPr>
            </w:pPr>
            <w:r w:rsidRPr="00E16934">
              <w:rPr>
                <w:rFonts w:cs="Cambria Math" w:hint="eastAsia"/>
                <w:kern w:val="0"/>
              </w:rPr>
              <w:t>2</w:t>
            </w:r>
            <w:r>
              <w:rPr>
                <w:rFonts w:cs="Cambria Math" w:hint="eastAsia"/>
                <w:kern w:val="0"/>
              </w:rPr>
              <w:t>4</w:t>
            </w:r>
            <w:r w:rsidRPr="00E16934">
              <w:rPr>
                <w:rFonts w:cs="Cambria Math" w:hint="eastAsia"/>
                <w:kern w:val="0"/>
              </w:rPr>
              <w:t xml:space="preserve">　福祉・介護職員等ベースアップ等支援加算</w:t>
            </w:r>
          </w:p>
          <w:p w:rsidR="00744945" w:rsidRPr="00E16934" w:rsidRDefault="00744945" w:rsidP="00744945">
            <w:pPr>
              <w:pStyle w:val="ab"/>
              <w:ind w:left="320" w:hanging="320"/>
              <w:rPr>
                <w:rFonts w:cs="Cambria Math"/>
                <w:kern w:val="0"/>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744945" w:rsidRPr="00E16934" w:rsidRDefault="00744945" w:rsidP="00744945">
            <w:pPr>
              <w:pStyle w:val="ad"/>
              <w:rPr>
                <w:rFonts w:cs="Cambria Math"/>
                <w:kern w:val="0"/>
              </w:rPr>
            </w:pPr>
          </w:p>
          <w:p w:rsidR="00744945" w:rsidRPr="00E16934" w:rsidRDefault="00744945" w:rsidP="00744945">
            <w:pPr>
              <w:pStyle w:val="ad"/>
              <w:rPr>
                <w:rFonts w:cs="Cambria Math"/>
                <w:kern w:val="0"/>
              </w:rPr>
            </w:pPr>
            <w:r w:rsidRPr="00E16934">
              <w:rPr>
                <w:rFonts w:cs="Cambria Math" w:hint="eastAsia"/>
                <w:kern w:val="0"/>
              </w:rPr>
              <w:t>【４事業共通】</w:t>
            </w:r>
          </w:p>
          <w:p w:rsidR="00744945" w:rsidRPr="00E16934" w:rsidRDefault="00744945" w:rsidP="00744945">
            <w:pPr>
              <w:pStyle w:val="ad"/>
              <w:rPr>
                <w:rFonts w:cs="Cambria Math"/>
                <w:kern w:val="0"/>
              </w:rPr>
            </w:pPr>
            <w:r w:rsidRPr="00E16934">
              <w:rPr>
                <w:rFonts w:cs="Cambria Math" w:hint="eastAsia"/>
                <w:kern w:val="0"/>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744945" w:rsidRPr="00E16934" w:rsidRDefault="00744945" w:rsidP="00744945">
            <w:pPr>
              <w:pStyle w:val="ad"/>
              <w:rPr>
                <w:rFonts w:cs="Cambria Math"/>
                <w:kern w:val="0"/>
              </w:rPr>
            </w:pPr>
          </w:p>
          <w:p w:rsidR="00744945" w:rsidRPr="00E16934" w:rsidRDefault="00744945" w:rsidP="00744945">
            <w:pPr>
              <w:pStyle w:val="ad"/>
              <w:rPr>
                <w:rFonts w:cs="Cambria Math"/>
                <w:kern w:val="0"/>
              </w:rPr>
            </w:pPr>
            <w:r w:rsidRPr="00E16934">
              <w:rPr>
                <w:rFonts w:cs="Cambria Math" w:hint="eastAsia"/>
                <w:kern w:val="0"/>
              </w:rPr>
              <w:t>※別に厚生労働大臣が定める基準…平18厚告第543号 （指定居宅介護）第3号の2、（指定重度訪問介護）第7号の2、（指定同行援護）第11号の2、（指定行動援護）第15号の2参照</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4945" w:rsidRPr="00744945" w:rsidRDefault="00744945" w:rsidP="00744945">
            <w:pPr>
              <w:pStyle w:val="ad"/>
              <w:rPr>
                <w:rFonts w:asciiTheme="minorEastAsia" w:eastAsiaTheme="minorEastAsia" w:hAnsiTheme="minorEastAsia"/>
              </w:rPr>
            </w:pPr>
          </w:p>
          <w:p w:rsidR="00744945" w:rsidRPr="00744945" w:rsidRDefault="00744945" w:rsidP="00744945">
            <w:pPr>
              <w:pStyle w:val="ad"/>
              <w:rPr>
                <w:rFonts w:cs="Cambria Math"/>
                <w:kern w:val="0"/>
              </w:rPr>
            </w:pPr>
            <w:r w:rsidRPr="00744945">
              <w:rPr>
                <w:rFonts w:cs="Cambria Math" w:hint="eastAsia"/>
                <w:kern w:val="0"/>
              </w:rPr>
              <w:t>・</w:t>
            </w:r>
            <w:r w:rsidRPr="00744945">
              <w:rPr>
                <w:rFonts w:cs="Cambria Math"/>
                <w:kern w:val="0"/>
              </w:rPr>
              <w:t>平18厚告</w:t>
            </w:r>
            <w:r w:rsidRPr="00744945">
              <w:rPr>
                <w:rFonts w:cs="Cambria Math" w:hint="eastAsia"/>
                <w:kern w:val="0"/>
              </w:rPr>
              <w:t>第</w:t>
            </w:r>
            <w:r w:rsidRPr="00744945">
              <w:rPr>
                <w:rFonts w:cs="Cambria Math"/>
                <w:kern w:val="0"/>
              </w:rPr>
              <w:t>523</w:t>
            </w:r>
            <w:r w:rsidRPr="00744945">
              <w:rPr>
                <w:rFonts w:cs="Cambria Math" w:hint="eastAsia"/>
                <w:kern w:val="0"/>
              </w:rPr>
              <w:t>号</w:t>
            </w:r>
            <w:r w:rsidRPr="00744945">
              <w:rPr>
                <w:rFonts w:cs="Cambria Math"/>
                <w:kern w:val="0"/>
              </w:rPr>
              <w:t>別表第1の</w:t>
            </w:r>
            <w:r w:rsidRPr="00744945">
              <w:rPr>
                <w:rFonts w:cs="Cambria Math" w:hint="eastAsia"/>
                <w:kern w:val="0"/>
              </w:rPr>
              <w:t>7</w:t>
            </w:r>
            <w:r w:rsidRPr="00744945">
              <w:rPr>
                <w:rFonts w:cs="Cambria Math"/>
                <w:kern w:val="0"/>
              </w:rPr>
              <w:t>の注</w:t>
            </w:r>
          </w:p>
          <w:p w:rsidR="00744945" w:rsidRPr="00744945" w:rsidRDefault="00744945" w:rsidP="00744945">
            <w:pPr>
              <w:pStyle w:val="ad"/>
              <w:rPr>
                <w:rFonts w:cs="Cambria Math"/>
                <w:kern w:val="0"/>
              </w:rPr>
            </w:pPr>
            <w:r w:rsidRPr="00744945">
              <w:rPr>
                <w:rFonts w:cs="Cambria Math" w:hint="eastAsia"/>
                <w:kern w:val="0"/>
              </w:rPr>
              <w:t>・</w:t>
            </w:r>
            <w:r w:rsidRPr="00744945">
              <w:rPr>
                <w:rFonts w:cs="Cambria Math"/>
                <w:kern w:val="0"/>
              </w:rPr>
              <w:t>平18厚告</w:t>
            </w:r>
            <w:r w:rsidRPr="00744945">
              <w:rPr>
                <w:rFonts w:cs="Cambria Math" w:hint="eastAsia"/>
                <w:kern w:val="0"/>
              </w:rPr>
              <w:t>第</w:t>
            </w:r>
            <w:r w:rsidRPr="00744945">
              <w:rPr>
                <w:rFonts w:cs="Cambria Math"/>
                <w:kern w:val="0"/>
              </w:rPr>
              <w:t>523</w:t>
            </w:r>
            <w:r w:rsidRPr="00744945">
              <w:rPr>
                <w:rFonts w:cs="Cambria Math" w:hint="eastAsia"/>
                <w:kern w:val="0"/>
              </w:rPr>
              <w:t>号</w:t>
            </w:r>
            <w:r w:rsidRPr="00744945">
              <w:rPr>
                <w:rFonts w:cs="Cambria Math"/>
                <w:kern w:val="0"/>
              </w:rPr>
              <w:t>別表</w:t>
            </w:r>
            <w:r w:rsidRPr="00744945">
              <w:rPr>
                <w:rFonts w:cs="Cambria Math" w:hint="eastAsia"/>
                <w:kern w:val="0"/>
              </w:rPr>
              <w:t>第2の8の注</w:t>
            </w:r>
          </w:p>
          <w:p w:rsidR="00744945" w:rsidRPr="00744945" w:rsidRDefault="00744945" w:rsidP="00744945">
            <w:pPr>
              <w:pStyle w:val="ad"/>
              <w:rPr>
                <w:rFonts w:cs="Cambria Math"/>
                <w:kern w:val="0"/>
              </w:rPr>
            </w:pPr>
            <w:r w:rsidRPr="00744945">
              <w:rPr>
                <w:rFonts w:cs="Cambria Math" w:hint="eastAsia"/>
                <w:kern w:val="0"/>
              </w:rPr>
              <w:t>・</w:t>
            </w:r>
            <w:r w:rsidRPr="00744945">
              <w:rPr>
                <w:rFonts w:cs="Cambria Math"/>
                <w:kern w:val="0"/>
              </w:rPr>
              <w:t>平18厚告</w:t>
            </w:r>
            <w:r w:rsidRPr="00744945">
              <w:rPr>
                <w:rFonts w:cs="Cambria Math" w:hint="eastAsia"/>
                <w:kern w:val="0"/>
              </w:rPr>
              <w:t>第</w:t>
            </w:r>
            <w:r w:rsidRPr="00744945">
              <w:rPr>
                <w:rFonts w:cs="Cambria Math"/>
                <w:kern w:val="0"/>
              </w:rPr>
              <w:t>523</w:t>
            </w:r>
            <w:r w:rsidRPr="00744945">
              <w:rPr>
                <w:rFonts w:cs="Cambria Math" w:hint="eastAsia"/>
                <w:kern w:val="0"/>
              </w:rPr>
              <w:t>号</w:t>
            </w:r>
            <w:r w:rsidRPr="00744945">
              <w:rPr>
                <w:rFonts w:cs="Cambria Math"/>
                <w:kern w:val="0"/>
              </w:rPr>
              <w:t>別表</w:t>
            </w:r>
            <w:r w:rsidRPr="00744945">
              <w:rPr>
                <w:rFonts w:cs="Cambria Math" w:hint="eastAsia"/>
                <w:kern w:val="0"/>
              </w:rPr>
              <w:t>第3の7の注</w:t>
            </w:r>
          </w:p>
          <w:p w:rsidR="00744945" w:rsidRPr="00744945" w:rsidRDefault="00744945" w:rsidP="00744945">
            <w:pPr>
              <w:pStyle w:val="ad"/>
              <w:rPr>
                <w:rFonts w:cs="Cambria Math"/>
                <w:kern w:val="0"/>
              </w:rPr>
            </w:pPr>
            <w:r w:rsidRPr="00744945">
              <w:rPr>
                <w:rFonts w:cs="Cambria Math" w:hint="eastAsia"/>
                <w:kern w:val="0"/>
              </w:rPr>
              <w:t>・</w:t>
            </w:r>
            <w:r w:rsidRPr="00744945">
              <w:rPr>
                <w:rFonts w:cs="Cambria Math"/>
                <w:kern w:val="0"/>
              </w:rPr>
              <w:t>平18厚告</w:t>
            </w:r>
            <w:r w:rsidRPr="00744945">
              <w:rPr>
                <w:rFonts w:cs="Cambria Math" w:hint="eastAsia"/>
                <w:kern w:val="0"/>
              </w:rPr>
              <w:t>第</w:t>
            </w:r>
            <w:r w:rsidRPr="00744945">
              <w:rPr>
                <w:rFonts w:cs="Cambria Math"/>
                <w:kern w:val="0"/>
              </w:rPr>
              <w:t>523</w:t>
            </w:r>
            <w:r w:rsidRPr="00744945">
              <w:rPr>
                <w:rFonts w:cs="Cambria Math" w:hint="eastAsia"/>
                <w:kern w:val="0"/>
              </w:rPr>
              <w:t>号</w:t>
            </w:r>
            <w:r w:rsidRPr="00744945">
              <w:rPr>
                <w:rFonts w:cs="Cambria Math"/>
                <w:kern w:val="0"/>
              </w:rPr>
              <w:t>別表</w:t>
            </w:r>
            <w:r w:rsidRPr="00744945">
              <w:rPr>
                <w:rFonts w:cs="Cambria Math" w:hint="eastAsia"/>
                <w:kern w:val="0"/>
              </w:rPr>
              <w:t>第4の7の注</w:t>
            </w:r>
          </w:p>
          <w:p w:rsidR="00744945" w:rsidRPr="00744945" w:rsidRDefault="00744945" w:rsidP="00744945">
            <w:pPr>
              <w:pStyle w:val="ad"/>
              <w:rPr>
                <w:rFonts w:asciiTheme="minorEastAsia" w:eastAsiaTheme="minorEastAsia" w:hAnsiTheme="minorEastAsia"/>
              </w:rPr>
            </w:pPr>
            <w:r w:rsidRPr="00744945">
              <w:rPr>
                <w:rFonts w:asciiTheme="minorEastAsia" w:eastAsiaTheme="minorEastAsia" w:hAnsiTheme="minorEastAsia" w:hint="eastAsia"/>
              </w:rPr>
              <w:t>・平18厚告第543号第3号の2、第7号の2、第11号の2、第15号の2</w:t>
            </w:r>
          </w:p>
          <w:p w:rsidR="00744945" w:rsidRPr="00744945" w:rsidRDefault="00744945" w:rsidP="00744945">
            <w:pPr>
              <w:pStyle w:val="ad"/>
              <w:rPr>
                <w:rFonts w:asciiTheme="minorEastAsia" w:eastAsia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4945" w:rsidRPr="003E7D91" w:rsidRDefault="00744945" w:rsidP="00744945">
            <w:pPr>
              <w:rPr>
                <w:rFonts w:ascii="ＭＳ 明朝" w:hAnsi="ＭＳ 明朝"/>
              </w:rPr>
            </w:pPr>
          </w:p>
          <w:p w:rsidR="00744945" w:rsidRPr="003E7D91" w:rsidRDefault="00744945" w:rsidP="00744945">
            <w:pPr>
              <w:ind w:firstLineChars="100" w:firstLine="160"/>
              <w:rPr>
                <w:rFonts w:ascii="ＭＳ 明朝" w:hAnsi="ＭＳ 明朝"/>
              </w:rPr>
            </w:pPr>
            <w:r w:rsidRPr="003E7D91">
              <w:rPr>
                <w:rFonts w:ascii="ＭＳ 明朝" w:hAnsi="ＭＳ 明朝" w:hint="eastAsia"/>
              </w:rPr>
              <w:t>□適</w:t>
            </w:r>
          </w:p>
          <w:p w:rsidR="00744945" w:rsidRPr="003E7D91" w:rsidRDefault="00744945" w:rsidP="00744945">
            <w:pPr>
              <w:ind w:firstLineChars="100" w:firstLine="160"/>
              <w:rPr>
                <w:rFonts w:ascii="ＭＳ 明朝" w:hAnsi="ＭＳ 明朝"/>
              </w:rPr>
            </w:pPr>
            <w:r w:rsidRPr="003E7D91">
              <w:rPr>
                <w:rFonts w:ascii="ＭＳ 明朝" w:hAnsi="ＭＳ 明朝" w:hint="eastAsia"/>
              </w:rPr>
              <w:t>□不適</w:t>
            </w:r>
          </w:p>
          <w:p w:rsidR="00744945" w:rsidRPr="003E7D91" w:rsidRDefault="00744945" w:rsidP="00744945">
            <w:pPr>
              <w:ind w:firstLineChars="100" w:firstLine="160"/>
              <w:rPr>
                <w:rFonts w:ascii="ＭＳ 明朝" w:hAnsi="ＭＳ 明朝"/>
              </w:rPr>
            </w:pPr>
            <w:r w:rsidRPr="003E7D91">
              <w:rPr>
                <w:rFonts w:ascii="ＭＳ 明朝" w:hAnsi="ＭＳ 明朝" w:hint="eastAsia"/>
              </w:rPr>
              <w:t>□該当なし</w:t>
            </w:r>
          </w:p>
          <w:p w:rsidR="00744945" w:rsidRPr="003E7D91" w:rsidRDefault="00744945" w:rsidP="00744945">
            <w:pPr>
              <w:rPr>
                <w:rFonts w:ascii="ＭＳ 明朝" w:hAnsi="ＭＳ 明朝"/>
              </w:rPr>
            </w:pPr>
          </w:p>
        </w:tc>
      </w:tr>
      <w:tr w:rsidR="00D84E70" w:rsidRPr="003E7D91" w:rsidTr="00744945">
        <w:trPr>
          <w:cantSplit/>
          <w:trHeight w:val="2192"/>
        </w:trPr>
        <w:tc>
          <w:tcPr>
            <w:tcW w:w="1838" w:type="dxa"/>
            <w:tcBorders>
              <w:bottom w:val="single" w:sz="4" w:space="0" w:color="auto"/>
            </w:tcBorders>
            <w:shd w:val="clear" w:color="auto" w:fill="auto"/>
          </w:tcPr>
          <w:p w:rsidR="00D84E70" w:rsidRPr="003E7D91" w:rsidRDefault="00D84E70" w:rsidP="00D84E70">
            <w:pPr>
              <w:pStyle w:val="ab"/>
              <w:ind w:left="320" w:hanging="320"/>
              <w:rPr>
                <w:rFonts w:cs="Cambria Math"/>
                <w:kern w:val="0"/>
              </w:rPr>
            </w:pPr>
          </w:p>
          <w:p w:rsidR="00D84E70" w:rsidRPr="003E7D91" w:rsidRDefault="00D84E70" w:rsidP="00D84E70">
            <w:pPr>
              <w:pStyle w:val="ab"/>
              <w:ind w:left="320" w:hanging="320"/>
              <w:rPr>
                <w:rFonts w:cs="Cambria Math"/>
                <w:kern w:val="0"/>
              </w:rPr>
            </w:pPr>
            <w:r>
              <w:rPr>
                <w:rFonts w:cs="Cambria Math" w:hint="eastAsia"/>
                <w:kern w:val="0"/>
              </w:rPr>
              <w:t>2</w:t>
            </w:r>
            <w:r w:rsidR="00E16934">
              <w:rPr>
                <w:rFonts w:cs="Cambria Math" w:hint="eastAsia"/>
                <w:kern w:val="0"/>
              </w:rPr>
              <w:t>5</w:t>
            </w:r>
            <w:r w:rsidRPr="003E7D91">
              <w:rPr>
                <w:rFonts w:cs="Cambria Math"/>
                <w:kern w:val="0"/>
              </w:rPr>
              <w:t xml:space="preserve">　</w:t>
            </w:r>
            <w:r w:rsidRPr="003E7D91">
              <w:rPr>
                <w:rFonts w:cs="Cambria Math" w:hint="eastAsia"/>
                <w:kern w:val="0"/>
              </w:rPr>
              <w:t>福祉輸送に係る許可</w:t>
            </w:r>
          </w:p>
          <w:p w:rsidR="00D84E70" w:rsidRPr="003E7D91" w:rsidRDefault="00D84E70" w:rsidP="00D84E70">
            <w:pPr>
              <w:pStyle w:val="ab"/>
              <w:ind w:left="320" w:hanging="320"/>
              <w:rPr>
                <w:rFonts w:cs="Cambria Math"/>
                <w:kern w:val="0"/>
              </w:rPr>
            </w:pPr>
          </w:p>
        </w:tc>
        <w:tc>
          <w:tcPr>
            <w:tcW w:w="9639" w:type="dxa"/>
            <w:tcBorders>
              <w:bottom w:val="single" w:sz="4" w:space="0" w:color="auto"/>
            </w:tcBorders>
            <w:shd w:val="clear" w:color="auto" w:fill="auto"/>
          </w:tcPr>
          <w:p w:rsidR="00D84E70" w:rsidRPr="003E7D91" w:rsidRDefault="00D84E70"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【４事業共通】</w:t>
            </w:r>
          </w:p>
          <w:p w:rsidR="00D84E70" w:rsidRPr="003E7D91" w:rsidRDefault="00D84E70" w:rsidP="00D84E70">
            <w:pPr>
              <w:pStyle w:val="ad"/>
              <w:rPr>
                <w:rFonts w:cs="Cambria Math"/>
                <w:kern w:val="0"/>
              </w:rPr>
            </w:pPr>
            <w:r w:rsidRPr="003E7D91">
              <w:rPr>
                <w:rFonts w:cs="Cambria Math" w:hint="eastAsia"/>
                <w:kern w:val="0"/>
              </w:rPr>
              <w:t>（１）</w:t>
            </w:r>
            <w:r w:rsidRPr="003E7D91">
              <w:rPr>
                <w:rFonts w:hint="eastAsia"/>
              </w:rPr>
              <w:t>従業者が利用者の輸送を行う場合は、道路運送法に基づく許可又は登録を受けているか。</w:t>
            </w:r>
          </w:p>
          <w:p w:rsidR="00D84E70" w:rsidRPr="003E7D91" w:rsidRDefault="00D84E70" w:rsidP="00D84E70">
            <w:pPr>
              <w:pStyle w:val="ad"/>
              <w:rPr>
                <w:rFonts w:cs="Cambria Math"/>
                <w:kern w:val="0"/>
              </w:rPr>
            </w:pPr>
            <w:r w:rsidRPr="003E7D91">
              <w:rPr>
                <w:rFonts w:cs="Cambria Math" w:hint="eastAsia"/>
                <w:kern w:val="0"/>
              </w:rPr>
              <w:t>※</w:t>
            </w:r>
            <w:r w:rsidRPr="003E7D91">
              <w:rPr>
                <w:rFonts w:hint="eastAsia"/>
              </w:rPr>
              <w:t>道路運送法に基づく許可又は登録…一般旅自動車運送（第4条）、特定旅客自動車運送（第43条）又は自家用有償旅客運送（第78条）</w:t>
            </w:r>
            <w:r w:rsidRPr="003E7D91">
              <w:rPr>
                <w:rFonts w:cs="Cambria Math" w:hint="eastAsia"/>
                <w:kern w:val="0"/>
              </w:rPr>
              <w:t>参照</w:t>
            </w:r>
          </w:p>
          <w:p w:rsidR="00D84E70" w:rsidRPr="003E7D91" w:rsidRDefault="00D84E70" w:rsidP="00D84E70">
            <w:pPr>
              <w:pStyle w:val="ad"/>
              <w:rPr>
                <w:rFonts w:cs="Cambria Math"/>
                <w:kern w:val="0"/>
              </w:rPr>
            </w:pPr>
            <w:r w:rsidRPr="003E7D91">
              <w:rPr>
                <w:rFonts w:cs="Cambria Math" w:hint="eastAsia"/>
                <w:kern w:val="0"/>
              </w:rPr>
              <w:t>※上記の許可・登録がない場合は、報酬算定の対象外となる。</w:t>
            </w:r>
          </w:p>
          <w:p w:rsidR="00D84E70" w:rsidRPr="003E7D91" w:rsidRDefault="00D84E70" w:rsidP="00D84E70">
            <w:pPr>
              <w:pStyle w:val="ad"/>
              <w:rPr>
                <w:rFonts w:cs="Cambria Math"/>
                <w:kern w:val="0"/>
              </w:rPr>
            </w:pPr>
          </w:p>
        </w:tc>
        <w:tc>
          <w:tcPr>
            <w:tcW w:w="2126" w:type="dxa"/>
            <w:tcBorders>
              <w:bottom w:val="single" w:sz="4" w:space="0" w:color="auto"/>
            </w:tcBorders>
            <w:shd w:val="clear" w:color="auto" w:fill="auto"/>
          </w:tcPr>
          <w:p w:rsidR="00E16934" w:rsidRDefault="00E16934" w:rsidP="00D84E70">
            <w:pPr>
              <w:pStyle w:val="ad"/>
              <w:rPr>
                <w:rFonts w:cs="Cambria Math"/>
                <w:kern w:val="0"/>
              </w:rPr>
            </w:pPr>
          </w:p>
          <w:p w:rsidR="00D84E70" w:rsidRPr="003E7D91" w:rsidRDefault="00D84E70" w:rsidP="00D84E70">
            <w:pPr>
              <w:pStyle w:val="ad"/>
              <w:rPr>
                <w:rFonts w:cs="Cambria Math"/>
                <w:kern w:val="0"/>
              </w:rPr>
            </w:pPr>
            <w:r w:rsidRPr="003E7D91">
              <w:rPr>
                <w:rFonts w:cs="Cambria Math" w:hint="eastAsia"/>
                <w:kern w:val="0"/>
              </w:rPr>
              <w:t>・道路運送法第4条、第43条、第79条</w:t>
            </w:r>
          </w:p>
          <w:p w:rsidR="00D84E70" w:rsidRDefault="00D84E70" w:rsidP="00E16934">
            <w:pPr>
              <w:pStyle w:val="ad"/>
              <w:rPr>
                <w:rFonts w:cs="Cambria Math"/>
                <w:kern w:val="0"/>
              </w:rPr>
            </w:pPr>
            <w:r w:rsidRPr="003E7D91">
              <w:rPr>
                <w:rFonts w:cs="Cambria Math" w:hint="eastAsia"/>
                <w:kern w:val="0"/>
              </w:rPr>
              <w:t>・介護輸送に係る法的取扱について（平成18年9月、国土交通省自動車交通局旅客課、厚生労働省老健局振興課、厚生労働省</w:t>
            </w:r>
            <w:r w:rsidRPr="003E7D91">
              <w:rPr>
                <w:rFonts w:cs="Cambria Math"/>
                <w:kern w:val="0"/>
              </w:rPr>
              <w:t xml:space="preserve"> </w:t>
            </w:r>
            <w:r w:rsidRPr="003E7D91">
              <w:rPr>
                <w:rFonts w:cs="Cambria Math" w:hint="eastAsia"/>
                <w:kern w:val="0"/>
              </w:rPr>
              <w:t>社会・援護局障害保健福祉部障害福祉課）</w:t>
            </w:r>
          </w:p>
          <w:p w:rsidR="00E16934" w:rsidRPr="003E7D91" w:rsidRDefault="00E16934" w:rsidP="00E16934">
            <w:pPr>
              <w:pStyle w:val="ad"/>
              <w:rPr>
                <w:rFonts w:cs="Cambria Math"/>
                <w:kern w:val="0"/>
              </w:rPr>
            </w:pPr>
          </w:p>
        </w:tc>
        <w:tc>
          <w:tcPr>
            <w:tcW w:w="1560" w:type="dxa"/>
            <w:tcBorders>
              <w:bottom w:val="single" w:sz="4" w:space="0" w:color="auto"/>
            </w:tcBorders>
            <w:shd w:val="clear" w:color="auto" w:fill="auto"/>
          </w:tcPr>
          <w:p w:rsidR="00D84E70" w:rsidRPr="003E7D91" w:rsidRDefault="00D84E70" w:rsidP="00D84E70">
            <w:pPr>
              <w:rPr>
                <w:rFonts w:ascii="ＭＳ 明朝" w:hAnsi="ＭＳ 明朝"/>
              </w:rPr>
            </w:pPr>
          </w:p>
          <w:p w:rsidR="00D84E70" w:rsidRPr="003E7D91" w:rsidRDefault="00D84E70" w:rsidP="00D84E70">
            <w:pPr>
              <w:ind w:firstLineChars="100" w:firstLine="160"/>
              <w:rPr>
                <w:rFonts w:ascii="ＭＳ 明朝" w:hAnsi="ＭＳ 明朝"/>
              </w:rPr>
            </w:pPr>
            <w:r w:rsidRPr="003E7D91">
              <w:rPr>
                <w:rFonts w:ascii="ＭＳ 明朝" w:hAnsi="ＭＳ 明朝" w:hint="eastAsia"/>
              </w:rPr>
              <w:t>□適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□不適</w:t>
            </w:r>
          </w:p>
          <w:p w:rsidR="00D84E70" w:rsidRPr="003E7D91" w:rsidRDefault="00D84E70" w:rsidP="00D84E70">
            <w:pPr>
              <w:ind w:firstLineChars="100" w:firstLine="160"/>
              <w:rPr>
                <w:rFonts w:ascii="ＭＳ 明朝" w:hAnsi="ＭＳ 明朝"/>
              </w:rPr>
            </w:pPr>
            <w:r w:rsidRPr="003E7D91">
              <w:rPr>
                <w:rFonts w:ascii="ＭＳ 明朝" w:hAnsi="ＭＳ 明朝" w:hint="eastAsia"/>
              </w:rPr>
              <w:t>□該当なし</w:t>
            </w:r>
          </w:p>
        </w:tc>
      </w:tr>
    </w:tbl>
    <w:p w:rsidR="005E5CE3" w:rsidRDefault="005E5CE3" w:rsidP="00954E89">
      <w:pPr>
        <w:rPr>
          <w:rFonts w:ascii="ＭＳ ゴシック" w:eastAsia="ＭＳ ゴシック" w:hAnsi="ＭＳ ゴシック"/>
          <w:sz w:val="20"/>
          <w:szCs w:val="20"/>
        </w:rPr>
      </w:pPr>
    </w:p>
    <w:p w:rsidR="00744945" w:rsidRDefault="00744945" w:rsidP="00954E89">
      <w:pPr>
        <w:rPr>
          <w:rFonts w:ascii="ＭＳ ゴシック" w:eastAsia="ＭＳ ゴシック" w:hAnsi="ＭＳ ゴシック"/>
          <w:sz w:val="20"/>
          <w:szCs w:val="20"/>
        </w:rPr>
      </w:pPr>
    </w:p>
    <w:p w:rsidR="00260341" w:rsidRDefault="00260341">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744945" w:rsidRDefault="00744945" w:rsidP="00954E89">
      <w:pPr>
        <w:rPr>
          <w:rFonts w:ascii="ＭＳ ゴシック" w:eastAsia="ＭＳ ゴシック" w:hAnsi="ＭＳ ゴシック"/>
          <w:sz w:val="20"/>
          <w:szCs w:val="20"/>
        </w:rPr>
      </w:pPr>
    </w:p>
    <w:p w:rsidR="00954E89" w:rsidRPr="003E7D91" w:rsidRDefault="000E63A8" w:rsidP="005E5CE3">
      <w:pPr>
        <w:pStyle w:val="a9"/>
      </w:pPr>
      <w:r w:rsidRPr="003E7D91">
        <w:rPr>
          <w:rFonts w:hint="eastAsia"/>
        </w:rPr>
        <w:t>第７　業務管理体制の整備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733"/>
        <w:gridCol w:w="2051"/>
        <w:gridCol w:w="1538"/>
      </w:tblGrid>
      <w:tr w:rsidR="000B0334" w:rsidRPr="003E7D91" w:rsidTr="006E0529">
        <w:trPr>
          <w:cantSplit/>
          <w:trHeight w:val="216"/>
          <w:tblHeader/>
        </w:trPr>
        <w:tc>
          <w:tcPr>
            <w:tcW w:w="1800" w:type="dxa"/>
            <w:shd w:val="clear" w:color="auto" w:fill="FFFF00"/>
            <w:vAlign w:val="center"/>
          </w:tcPr>
          <w:p w:rsidR="000B0334" w:rsidRPr="003E7D91" w:rsidRDefault="000B0334" w:rsidP="005E5CE3">
            <w:pPr>
              <w:pStyle w:val="af3"/>
            </w:pPr>
            <w:r w:rsidRPr="003E7D91">
              <w:rPr>
                <w:rFonts w:hint="eastAsia"/>
              </w:rPr>
              <w:t>主眼事項</w:t>
            </w:r>
          </w:p>
        </w:tc>
        <w:tc>
          <w:tcPr>
            <w:tcW w:w="9733" w:type="dxa"/>
            <w:shd w:val="clear" w:color="auto" w:fill="FFFF00"/>
            <w:vAlign w:val="center"/>
          </w:tcPr>
          <w:p w:rsidR="000B0334" w:rsidRPr="003E7D91" w:rsidRDefault="000B0334" w:rsidP="005E5CE3">
            <w:pPr>
              <w:pStyle w:val="af3"/>
            </w:pPr>
            <w:r w:rsidRPr="003E7D91">
              <w:rPr>
                <w:rFonts w:hint="eastAsia"/>
              </w:rPr>
              <w:t>着眼点</w:t>
            </w:r>
          </w:p>
        </w:tc>
        <w:tc>
          <w:tcPr>
            <w:tcW w:w="2051" w:type="dxa"/>
            <w:shd w:val="clear" w:color="auto" w:fill="FFFF00"/>
            <w:vAlign w:val="center"/>
          </w:tcPr>
          <w:p w:rsidR="000B0334" w:rsidRPr="003E7D91" w:rsidRDefault="000B0334" w:rsidP="005E5CE3">
            <w:pPr>
              <w:pStyle w:val="af3"/>
            </w:pPr>
            <w:r w:rsidRPr="003E7D91">
              <w:rPr>
                <w:rFonts w:hint="eastAsia"/>
              </w:rPr>
              <w:t>根拠法令等</w:t>
            </w:r>
          </w:p>
        </w:tc>
        <w:tc>
          <w:tcPr>
            <w:tcW w:w="1538" w:type="dxa"/>
            <w:shd w:val="clear" w:color="auto" w:fill="FFFF00"/>
            <w:vAlign w:val="center"/>
          </w:tcPr>
          <w:p w:rsidR="000B0334" w:rsidRPr="003E7D91" w:rsidRDefault="000B0334" w:rsidP="005E5CE3">
            <w:pPr>
              <w:pStyle w:val="af3"/>
            </w:pPr>
            <w:r w:rsidRPr="003E7D91">
              <w:rPr>
                <w:rFonts w:hint="eastAsia"/>
              </w:rPr>
              <w:t>自主点検結果</w:t>
            </w:r>
          </w:p>
        </w:tc>
      </w:tr>
      <w:tr w:rsidR="000B0334" w:rsidRPr="003E7D91" w:rsidTr="0079749A">
        <w:trPr>
          <w:cantSplit/>
          <w:trHeight w:val="4213"/>
        </w:trPr>
        <w:tc>
          <w:tcPr>
            <w:tcW w:w="1800" w:type="dxa"/>
            <w:shd w:val="clear" w:color="auto" w:fill="auto"/>
          </w:tcPr>
          <w:p w:rsidR="000B0334" w:rsidRPr="003E7D91" w:rsidRDefault="000B0334" w:rsidP="005E5CE3">
            <w:pPr>
              <w:pStyle w:val="ab"/>
              <w:ind w:left="320" w:hanging="320"/>
            </w:pPr>
          </w:p>
          <w:p w:rsidR="000B0334" w:rsidRPr="003E7D91" w:rsidRDefault="000B0334" w:rsidP="005E5CE3">
            <w:pPr>
              <w:pStyle w:val="ab"/>
              <w:ind w:left="320" w:hanging="320"/>
            </w:pPr>
            <w:r w:rsidRPr="003E7D91">
              <w:rPr>
                <w:rFonts w:hint="eastAsia"/>
              </w:rPr>
              <w:t>１　業務管理体制の整備</w:t>
            </w:r>
          </w:p>
        </w:tc>
        <w:tc>
          <w:tcPr>
            <w:tcW w:w="9733" w:type="dxa"/>
            <w:shd w:val="clear" w:color="auto" w:fill="auto"/>
          </w:tcPr>
          <w:p w:rsidR="000B0334" w:rsidRPr="003E7D91" w:rsidRDefault="000B0334" w:rsidP="005E5CE3">
            <w:pPr>
              <w:pStyle w:val="ad"/>
            </w:pPr>
          </w:p>
          <w:p w:rsidR="000B0334" w:rsidRPr="003E7D91" w:rsidRDefault="000B0334" w:rsidP="005E5CE3">
            <w:pPr>
              <w:pStyle w:val="ad"/>
            </w:pPr>
            <w:r w:rsidRPr="003E7D91">
              <w:rPr>
                <w:rFonts w:hint="eastAsia"/>
              </w:rPr>
              <w:t>【４事業共通】</w:t>
            </w:r>
          </w:p>
          <w:p w:rsidR="000B0334" w:rsidRPr="003E7D91" w:rsidRDefault="000B0334" w:rsidP="005E5CE3">
            <w:pPr>
              <w:pStyle w:val="ad"/>
            </w:pPr>
            <w:r w:rsidRPr="003E7D91">
              <w:rPr>
                <w:rFonts w:hint="eastAsia"/>
              </w:rPr>
              <w:t>（１）業務管理体制を整備し、届出をしているか。</w:t>
            </w:r>
          </w:p>
          <w:p w:rsidR="000B0334" w:rsidRPr="003E7D91" w:rsidRDefault="000B0334" w:rsidP="005E5CE3">
            <w:pPr>
              <w:pStyle w:val="af5"/>
              <w:ind w:left="320" w:hanging="160"/>
            </w:pPr>
            <w:r w:rsidRPr="003E7D91">
              <w:rPr>
                <w:rFonts w:hint="eastAsia"/>
              </w:rPr>
              <w:t>①指定事業所等が２以上の都道府県に所在する事業者→厚生労働大臣に届出</w:t>
            </w:r>
          </w:p>
          <w:p w:rsidR="000B0334" w:rsidRPr="003E7D91" w:rsidRDefault="000B0334" w:rsidP="005E5CE3">
            <w:pPr>
              <w:pStyle w:val="af5"/>
              <w:ind w:left="320" w:hanging="160"/>
            </w:pPr>
            <w:r w:rsidRPr="003E7D91">
              <w:rPr>
                <w:rFonts w:hint="eastAsia"/>
              </w:rPr>
              <w:t>②指定事業所等が１の指定都市に所在する事業者→指定都市の長に届出</w:t>
            </w:r>
          </w:p>
          <w:p w:rsidR="000B0334" w:rsidRPr="003E7D91" w:rsidRDefault="000B0334" w:rsidP="005E5CE3">
            <w:pPr>
              <w:pStyle w:val="af5"/>
              <w:ind w:left="320" w:hanging="160"/>
            </w:pPr>
            <w:r w:rsidRPr="003E7D91">
              <w:rPr>
                <w:rFonts w:hint="eastAsia"/>
              </w:rPr>
              <w:t>③指定事業所等が１の中核市に所在する事業者→中核市の長に届出</w:t>
            </w:r>
          </w:p>
          <w:p w:rsidR="000B0334" w:rsidRPr="003E7D91" w:rsidRDefault="000B0334" w:rsidP="005E5CE3">
            <w:pPr>
              <w:pStyle w:val="af5"/>
              <w:ind w:left="320" w:hanging="160"/>
            </w:pPr>
            <w:r w:rsidRPr="003E7D91">
              <w:rPr>
                <w:rFonts w:hint="eastAsia"/>
              </w:rPr>
              <w:t>④①～③以外の事業者→都道府県知事に届出</w:t>
            </w:r>
          </w:p>
          <w:p w:rsidR="000B0334" w:rsidRPr="003E7D91" w:rsidRDefault="000B0334" w:rsidP="005E5CE3">
            <w:pPr>
              <w:pStyle w:val="ad"/>
            </w:pPr>
          </w:p>
          <w:tbl>
            <w:tblPr>
              <w:tblW w:w="9287" w:type="dxa"/>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03"/>
              <w:gridCol w:w="2519"/>
              <w:gridCol w:w="2402"/>
              <w:gridCol w:w="2863"/>
            </w:tblGrid>
            <w:tr w:rsidR="000B0334" w:rsidRPr="003E7D91" w:rsidTr="006E0529">
              <w:trPr>
                <w:trHeight w:val="274"/>
              </w:trPr>
              <w:tc>
                <w:tcPr>
                  <w:tcW w:w="1503" w:type="dxa"/>
                  <w:tcBorders>
                    <w:top w:val="single" w:sz="4" w:space="0" w:color="auto"/>
                    <w:left w:val="single" w:sz="4" w:space="0" w:color="auto"/>
                    <w:bottom w:val="single" w:sz="4" w:space="0" w:color="auto"/>
                    <w:right w:val="single" w:sz="4" w:space="0" w:color="auto"/>
                  </w:tcBorders>
                  <w:vAlign w:val="center"/>
                </w:tcPr>
                <w:p w:rsidR="000B0334" w:rsidRPr="003E7D91" w:rsidRDefault="000B0334" w:rsidP="005E5CE3">
                  <w:pPr>
                    <w:pStyle w:val="af3"/>
                    <w:rPr>
                      <w:snapToGrid w:val="0"/>
                    </w:rPr>
                  </w:pPr>
                  <w:r w:rsidRPr="003E7D91">
                    <w:rPr>
                      <w:rFonts w:hint="eastAsia"/>
                      <w:snapToGrid w:val="0"/>
                    </w:rPr>
                    <w:t>事業所等の数</w:t>
                  </w:r>
                </w:p>
              </w:tc>
              <w:tc>
                <w:tcPr>
                  <w:tcW w:w="2519" w:type="dxa"/>
                  <w:tcBorders>
                    <w:top w:val="single" w:sz="4" w:space="0" w:color="auto"/>
                    <w:left w:val="single" w:sz="4" w:space="0" w:color="auto"/>
                    <w:bottom w:val="single" w:sz="4" w:space="0" w:color="auto"/>
                    <w:right w:val="single" w:sz="4" w:space="0" w:color="auto"/>
                  </w:tcBorders>
                  <w:vAlign w:val="center"/>
                </w:tcPr>
                <w:p w:rsidR="000B0334" w:rsidRPr="003E7D91" w:rsidRDefault="000B0334" w:rsidP="005E5CE3">
                  <w:pPr>
                    <w:pStyle w:val="af3"/>
                    <w:rPr>
                      <w:snapToGrid w:val="0"/>
                    </w:rPr>
                  </w:pPr>
                  <w:r w:rsidRPr="003E7D91">
                    <w:rPr>
                      <w:snapToGrid w:val="0"/>
                    </w:rPr>
                    <w:t>20</w:t>
                  </w:r>
                  <w:r w:rsidRPr="003E7D91">
                    <w:rPr>
                      <w:rFonts w:hint="eastAsia"/>
                      <w:snapToGrid w:val="0"/>
                    </w:rPr>
                    <w:t>未満</w:t>
                  </w:r>
                </w:p>
              </w:tc>
              <w:tc>
                <w:tcPr>
                  <w:tcW w:w="2402" w:type="dxa"/>
                  <w:tcBorders>
                    <w:top w:val="single" w:sz="4" w:space="0" w:color="auto"/>
                    <w:left w:val="single" w:sz="4" w:space="0" w:color="auto"/>
                    <w:bottom w:val="single" w:sz="4" w:space="0" w:color="auto"/>
                    <w:right w:val="single" w:sz="4" w:space="0" w:color="auto"/>
                  </w:tcBorders>
                  <w:vAlign w:val="center"/>
                </w:tcPr>
                <w:p w:rsidR="000B0334" w:rsidRPr="003E7D91" w:rsidRDefault="000B0334" w:rsidP="005E5CE3">
                  <w:pPr>
                    <w:pStyle w:val="af3"/>
                    <w:rPr>
                      <w:snapToGrid w:val="0"/>
                    </w:rPr>
                  </w:pPr>
                  <w:r w:rsidRPr="003E7D91">
                    <w:rPr>
                      <w:snapToGrid w:val="0"/>
                    </w:rPr>
                    <w:t>20</w:t>
                  </w:r>
                  <w:r w:rsidRPr="003E7D91">
                    <w:rPr>
                      <w:rFonts w:hint="eastAsia"/>
                      <w:snapToGrid w:val="0"/>
                    </w:rPr>
                    <w:t>以上</w:t>
                  </w:r>
                  <w:r w:rsidRPr="003E7D91">
                    <w:rPr>
                      <w:snapToGrid w:val="0"/>
                    </w:rPr>
                    <w:t>100</w:t>
                  </w:r>
                  <w:r w:rsidRPr="003E7D91">
                    <w:rPr>
                      <w:rFonts w:hint="eastAsia"/>
                      <w:snapToGrid w:val="0"/>
                    </w:rPr>
                    <w:t>未満</w:t>
                  </w:r>
                </w:p>
              </w:tc>
              <w:tc>
                <w:tcPr>
                  <w:tcW w:w="2863" w:type="dxa"/>
                  <w:tcBorders>
                    <w:top w:val="single" w:sz="4" w:space="0" w:color="auto"/>
                    <w:left w:val="single" w:sz="4" w:space="0" w:color="auto"/>
                    <w:bottom w:val="single" w:sz="4" w:space="0" w:color="auto"/>
                    <w:right w:val="single" w:sz="4" w:space="0" w:color="auto"/>
                  </w:tcBorders>
                  <w:vAlign w:val="center"/>
                </w:tcPr>
                <w:p w:rsidR="000B0334" w:rsidRPr="003E7D91" w:rsidRDefault="000B0334" w:rsidP="005E5CE3">
                  <w:pPr>
                    <w:pStyle w:val="af3"/>
                    <w:rPr>
                      <w:snapToGrid w:val="0"/>
                    </w:rPr>
                  </w:pPr>
                  <w:r w:rsidRPr="003E7D91">
                    <w:rPr>
                      <w:snapToGrid w:val="0"/>
                    </w:rPr>
                    <w:t>100</w:t>
                  </w:r>
                  <w:r w:rsidRPr="003E7D91">
                    <w:rPr>
                      <w:rFonts w:hint="eastAsia"/>
                      <w:snapToGrid w:val="0"/>
                    </w:rPr>
                    <w:t>以上</w:t>
                  </w:r>
                </w:p>
              </w:tc>
            </w:tr>
            <w:tr w:rsidR="000B0334" w:rsidRPr="003E7D91" w:rsidTr="006E0529">
              <w:trPr>
                <w:trHeight w:val="274"/>
              </w:trPr>
              <w:tc>
                <w:tcPr>
                  <w:tcW w:w="1503" w:type="dxa"/>
                  <w:vMerge w:val="restart"/>
                  <w:tcBorders>
                    <w:top w:val="single" w:sz="4" w:space="0" w:color="auto"/>
                    <w:left w:val="single" w:sz="4" w:space="0" w:color="auto"/>
                    <w:right w:val="single" w:sz="4" w:space="0" w:color="auto"/>
                  </w:tcBorders>
                </w:tcPr>
                <w:p w:rsidR="000B0334" w:rsidRPr="003E7D91" w:rsidRDefault="000B0334" w:rsidP="005E5CE3">
                  <w:pPr>
                    <w:pStyle w:val="af3"/>
                    <w:rPr>
                      <w:snapToGrid w:val="0"/>
                    </w:rPr>
                  </w:pPr>
                </w:p>
                <w:p w:rsidR="000B0334" w:rsidRPr="003E7D91" w:rsidRDefault="000B0334" w:rsidP="005E5CE3">
                  <w:pPr>
                    <w:pStyle w:val="af3"/>
                    <w:rPr>
                      <w:snapToGrid w:val="0"/>
                    </w:rPr>
                  </w:pPr>
                  <w:r w:rsidRPr="003E7D91">
                    <w:rPr>
                      <w:rFonts w:hint="eastAsia"/>
                      <w:snapToGrid w:val="0"/>
                    </w:rPr>
                    <w:t>業務管理体制</w:t>
                  </w:r>
                </w:p>
                <w:p w:rsidR="000B0334" w:rsidRPr="003E7D91" w:rsidRDefault="000B0334" w:rsidP="005E5CE3">
                  <w:pPr>
                    <w:pStyle w:val="af3"/>
                    <w:rPr>
                      <w:snapToGrid w:val="0"/>
                    </w:rPr>
                  </w:pPr>
                  <w:r w:rsidRPr="003E7D91">
                    <w:rPr>
                      <w:rFonts w:hint="eastAsia"/>
                      <w:snapToGrid w:val="0"/>
                    </w:rPr>
                    <w:t>の内容</w:t>
                  </w:r>
                </w:p>
              </w:tc>
              <w:tc>
                <w:tcPr>
                  <w:tcW w:w="2519" w:type="dxa"/>
                  <w:tcBorders>
                    <w:top w:val="single" w:sz="4" w:space="0" w:color="auto"/>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法令遵守責任者の選任</w:t>
                  </w:r>
                </w:p>
              </w:tc>
              <w:tc>
                <w:tcPr>
                  <w:tcW w:w="2402" w:type="dxa"/>
                  <w:tcBorders>
                    <w:top w:val="single" w:sz="4" w:space="0" w:color="auto"/>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法令遵守責任者の選任</w:t>
                  </w:r>
                </w:p>
              </w:tc>
              <w:tc>
                <w:tcPr>
                  <w:tcW w:w="2863" w:type="dxa"/>
                  <w:tcBorders>
                    <w:top w:val="single" w:sz="4" w:space="0" w:color="auto"/>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法令遵守責任者の選任</w:t>
                  </w:r>
                </w:p>
              </w:tc>
            </w:tr>
            <w:tr w:rsidR="000B0334" w:rsidRPr="003E7D91" w:rsidTr="006E0529">
              <w:trPr>
                <w:trHeight w:val="274"/>
              </w:trPr>
              <w:tc>
                <w:tcPr>
                  <w:tcW w:w="1503" w:type="dxa"/>
                  <w:vMerge/>
                  <w:tcBorders>
                    <w:left w:val="single" w:sz="4" w:space="0" w:color="auto"/>
                    <w:right w:val="single" w:sz="4" w:space="0" w:color="auto"/>
                  </w:tcBorders>
                </w:tcPr>
                <w:p w:rsidR="000B0334" w:rsidRPr="003E7D91" w:rsidRDefault="000B0334" w:rsidP="005E5CE3">
                  <w:pPr>
                    <w:pStyle w:val="af3"/>
                    <w:rPr>
                      <w:snapToGrid w:val="0"/>
                    </w:rPr>
                  </w:pPr>
                </w:p>
              </w:tc>
              <w:tc>
                <w:tcPr>
                  <w:tcW w:w="2519" w:type="dxa"/>
                  <w:tcBorders>
                    <w:left w:val="single"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402" w:type="dxa"/>
                  <w:tcBorders>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法令遵守規程の整備</w:t>
                  </w:r>
                </w:p>
              </w:tc>
              <w:tc>
                <w:tcPr>
                  <w:tcW w:w="2863" w:type="dxa"/>
                  <w:tcBorders>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法令遵守規程の整備</w:t>
                  </w:r>
                </w:p>
              </w:tc>
            </w:tr>
            <w:tr w:rsidR="000B0334" w:rsidRPr="003E7D91" w:rsidTr="006E0529">
              <w:trPr>
                <w:trHeight w:val="274"/>
              </w:trPr>
              <w:tc>
                <w:tcPr>
                  <w:tcW w:w="1503" w:type="dxa"/>
                  <w:vMerge/>
                  <w:tcBorders>
                    <w:left w:val="single" w:sz="4" w:space="0" w:color="auto"/>
                    <w:bottom w:val="single" w:sz="4" w:space="0" w:color="auto"/>
                    <w:right w:val="single" w:sz="4" w:space="0" w:color="auto"/>
                  </w:tcBorders>
                </w:tcPr>
                <w:p w:rsidR="000B0334" w:rsidRPr="003E7D91" w:rsidRDefault="000B0334" w:rsidP="005E5CE3">
                  <w:pPr>
                    <w:pStyle w:val="af3"/>
                    <w:rPr>
                      <w:snapToGrid w:val="0"/>
                    </w:rPr>
                  </w:pPr>
                </w:p>
              </w:tc>
              <w:tc>
                <w:tcPr>
                  <w:tcW w:w="2519" w:type="dxa"/>
                  <w:tcBorders>
                    <w:left w:val="single" w:sz="4" w:space="0" w:color="auto"/>
                    <w:bottom w:val="single"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402" w:type="dxa"/>
                  <w:tcBorders>
                    <w:left w:val="single" w:sz="4" w:space="0" w:color="auto"/>
                    <w:bottom w:val="single"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863" w:type="dxa"/>
                  <w:tcBorders>
                    <w:left w:val="single" w:sz="4" w:space="0" w:color="auto"/>
                    <w:bottom w:val="single" w:sz="4" w:space="0" w:color="auto"/>
                    <w:right w:val="single" w:sz="4" w:space="0" w:color="auto"/>
                  </w:tcBorders>
                  <w:vAlign w:val="center"/>
                </w:tcPr>
                <w:p w:rsidR="000B0334" w:rsidRPr="003E7D91" w:rsidRDefault="000B0334" w:rsidP="005E5CE3">
                  <w:pPr>
                    <w:pStyle w:val="ad"/>
                    <w:ind w:left="142" w:hanging="142"/>
                    <w:rPr>
                      <w:snapToGrid w:val="0"/>
                      <w:spacing w:val="-4"/>
                      <w:kern w:val="0"/>
                      <w:sz w:val="15"/>
                      <w:szCs w:val="15"/>
                    </w:rPr>
                  </w:pPr>
                  <w:r w:rsidRPr="003E7D91">
                    <w:rPr>
                      <w:rFonts w:hint="eastAsia"/>
                      <w:snapToGrid w:val="0"/>
                      <w:spacing w:val="-4"/>
                      <w:kern w:val="0"/>
                      <w:sz w:val="15"/>
                      <w:szCs w:val="15"/>
                    </w:rPr>
                    <w:t>業務執行状況の定期的な監査</w:t>
                  </w:r>
                </w:p>
              </w:tc>
            </w:tr>
            <w:tr w:rsidR="000B0334" w:rsidRPr="003E7D91" w:rsidTr="006E0529">
              <w:trPr>
                <w:trHeight w:val="274"/>
              </w:trPr>
              <w:tc>
                <w:tcPr>
                  <w:tcW w:w="1503" w:type="dxa"/>
                  <w:vMerge w:val="restart"/>
                  <w:tcBorders>
                    <w:top w:val="single" w:sz="4" w:space="0" w:color="auto"/>
                    <w:left w:val="single" w:sz="4" w:space="0" w:color="auto"/>
                    <w:right w:val="single" w:sz="4" w:space="0" w:color="auto"/>
                  </w:tcBorders>
                  <w:vAlign w:val="center"/>
                </w:tcPr>
                <w:p w:rsidR="000B0334" w:rsidRPr="003E7D91" w:rsidRDefault="000B0334" w:rsidP="005E5CE3">
                  <w:pPr>
                    <w:pStyle w:val="af3"/>
                    <w:rPr>
                      <w:snapToGrid w:val="0"/>
                    </w:rPr>
                  </w:pPr>
                  <w:r w:rsidRPr="003E7D91">
                    <w:rPr>
                      <w:rFonts w:hint="eastAsia"/>
                      <w:snapToGrid w:val="0"/>
                    </w:rPr>
                    <w:t>届出事項</w:t>
                  </w:r>
                </w:p>
              </w:tc>
              <w:tc>
                <w:tcPr>
                  <w:tcW w:w="2519" w:type="dxa"/>
                  <w:tcBorders>
                    <w:top w:val="single" w:sz="4" w:space="0" w:color="auto"/>
                    <w:left w:val="single" w:sz="4" w:space="0" w:color="auto"/>
                    <w:bottom w:val="dotted"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法令遵守責任者の氏名等</w:t>
                  </w:r>
                </w:p>
              </w:tc>
              <w:tc>
                <w:tcPr>
                  <w:tcW w:w="2402" w:type="dxa"/>
                  <w:tcBorders>
                    <w:top w:val="single" w:sz="4" w:space="0" w:color="auto"/>
                    <w:left w:val="single" w:sz="4" w:space="0" w:color="auto"/>
                    <w:bottom w:val="dotted"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法令遵守責任者の氏名等</w:t>
                  </w:r>
                </w:p>
              </w:tc>
              <w:tc>
                <w:tcPr>
                  <w:tcW w:w="2863" w:type="dxa"/>
                  <w:tcBorders>
                    <w:top w:val="single" w:sz="4" w:space="0" w:color="auto"/>
                    <w:left w:val="single" w:sz="4" w:space="0" w:color="auto"/>
                    <w:bottom w:val="dotted"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法令遵守責任者の氏名等</w:t>
                  </w:r>
                </w:p>
              </w:tc>
            </w:tr>
            <w:tr w:rsidR="000B0334" w:rsidRPr="003E7D91" w:rsidTr="006E0529">
              <w:trPr>
                <w:trHeight w:val="274"/>
              </w:trPr>
              <w:tc>
                <w:tcPr>
                  <w:tcW w:w="1503" w:type="dxa"/>
                  <w:vMerge/>
                  <w:tcBorders>
                    <w:left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p>
              </w:tc>
              <w:tc>
                <w:tcPr>
                  <w:tcW w:w="2519" w:type="dxa"/>
                  <w:tcBorders>
                    <w:left w:val="single" w:sz="4" w:space="0" w:color="auto"/>
                    <w:bottom w:val="dotted"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402" w:type="dxa"/>
                  <w:tcBorders>
                    <w:left w:val="single" w:sz="4" w:space="0" w:color="auto"/>
                    <w:bottom w:val="dotted"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法令遵守規程の概要</w:t>
                  </w:r>
                </w:p>
              </w:tc>
              <w:tc>
                <w:tcPr>
                  <w:tcW w:w="2863" w:type="dxa"/>
                  <w:tcBorders>
                    <w:left w:val="single" w:sz="4" w:space="0" w:color="auto"/>
                    <w:bottom w:val="dotted"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法令遵守規程の概要</w:t>
                  </w:r>
                </w:p>
              </w:tc>
            </w:tr>
            <w:tr w:rsidR="000B0334" w:rsidRPr="003E7D91" w:rsidTr="006E0529">
              <w:trPr>
                <w:trHeight w:val="274"/>
              </w:trPr>
              <w:tc>
                <w:tcPr>
                  <w:tcW w:w="1503" w:type="dxa"/>
                  <w:vMerge/>
                  <w:tcBorders>
                    <w:left w:val="single" w:sz="4" w:space="0" w:color="auto"/>
                    <w:bottom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p>
              </w:tc>
              <w:tc>
                <w:tcPr>
                  <w:tcW w:w="2519" w:type="dxa"/>
                  <w:tcBorders>
                    <w:left w:val="single" w:sz="4" w:space="0" w:color="auto"/>
                    <w:bottom w:val="single"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402" w:type="dxa"/>
                  <w:tcBorders>
                    <w:left w:val="single" w:sz="4" w:space="0" w:color="auto"/>
                    <w:bottom w:val="single" w:sz="4" w:space="0" w:color="auto"/>
                    <w:right w:val="single" w:sz="4" w:space="0" w:color="auto"/>
                    <w:tl2br w:val="dotted" w:sz="4" w:space="0" w:color="auto"/>
                  </w:tcBorders>
                  <w:vAlign w:val="center"/>
                </w:tcPr>
                <w:p w:rsidR="000B0334" w:rsidRPr="003E7D91" w:rsidRDefault="000B0334" w:rsidP="005E5CE3">
                  <w:pPr>
                    <w:pStyle w:val="ad"/>
                    <w:ind w:left="150" w:hanging="150"/>
                    <w:rPr>
                      <w:snapToGrid w:val="0"/>
                      <w:kern w:val="0"/>
                      <w:sz w:val="15"/>
                      <w:szCs w:val="15"/>
                    </w:rPr>
                  </w:pPr>
                </w:p>
              </w:tc>
              <w:tc>
                <w:tcPr>
                  <w:tcW w:w="2863" w:type="dxa"/>
                  <w:tcBorders>
                    <w:left w:val="single" w:sz="4" w:space="0" w:color="auto"/>
                    <w:bottom w:val="single" w:sz="4" w:space="0" w:color="auto"/>
                    <w:right w:val="single" w:sz="4" w:space="0" w:color="auto"/>
                  </w:tcBorders>
                  <w:vAlign w:val="center"/>
                </w:tcPr>
                <w:p w:rsidR="000B0334" w:rsidRPr="003E7D91" w:rsidRDefault="000B0334" w:rsidP="005E5CE3">
                  <w:pPr>
                    <w:pStyle w:val="ad"/>
                    <w:ind w:left="150" w:hanging="150"/>
                    <w:rPr>
                      <w:snapToGrid w:val="0"/>
                      <w:kern w:val="0"/>
                      <w:sz w:val="15"/>
                      <w:szCs w:val="15"/>
                    </w:rPr>
                  </w:pPr>
                  <w:r w:rsidRPr="003E7D91">
                    <w:rPr>
                      <w:rFonts w:hint="eastAsia"/>
                      <w:snapToGrid w:val="0"/>
                      <w:kern w:val="0"/>
                      <w:sz w:val="15"/>
                      <w:szCs w:val="15"/>
                    </w:rPr>
                    <w:t>業務執行状況の監査方法の概要</w:t>
                  </w:r>
                </w:p>
              </w:tc>
            </w:tr>
          </w:tbl>
          <w:p w:rsidR="000B0334" w:rsidRPr="003E7D91" w:rsidRDefault="000B0334" w:rsidP="005E5CE3">
            <w:pPr>
              <w:pStyle w:val="ad"/>
            </w:pPr>
          </w:p>
        </w:tc>
        <w:tc>
          <w:tcPr>
            <w:tcW w:w="2051" w:type="dxa"/>
            <w:shd w:val="clear" w:color="auto" w:fill="auto"/>
          </w:tcPr>
          <w:p w:rsidR="000B0334" w:rsidRPr="003E7D91" w:rsidRDefault="000B0334" w:rsidP="005E5CE3">
            <w:pPr>
              <w:pStyle w:val="ad"/>
            </w:pPr>
          </w:p>
          <w:p w:rsidR="000B0334" w:rsidRPr="003E7D91" w:rsidRDefault="000B0334" w:rsidP="005E5CE3">
            <w:pPr>
              <w:pStyle w:val="ad"/>
            </w:pPr>
            <w:r w:rsidRPr="003E7D91">
              <w:rPr>
                <w:rFonts w:hint="eastAsia"/>
              </w:rPr>
              <w:t>・法第51条の2第2項</w:t>
            </w:r>
          </w:p>
          <w:p w:rsidR="000B0334" w:rsidRPr="003E7D91" w:rsidRDefault="000B0334" w:rsidP="005E5CE3">
            <w:pPr>
              <w:pStyle w:val="ad"/>
            </w:pPr>
            <w:r w:rsidRPr="003E7D91">
              <w:rPr>
                <w:rFonts w:hint="eastAsia"/>
              </w:rPr>
              <w:t>・法施行規則第34条の27、28</w:t>
            </w:r>
          </w:p>
          <w:p w:rsidR="000B0334" w:rsidRPr="003E7D91" w:rsidRDefault="000B0334" w:rsidP="005E5CE3">
            <w:pPr>
              <w:pStyle w:val="ad"/>
            </w:pPr>
          </w:p>
        </w:tc>
        <w:tc>
          <w:tcPr>
            <w:tcW w:w="1538" w:type="dxa"/>
            <w:shd w:val="clear" w:color="auto" w:fill="auto"/>
          </w:tcPr>
          <w:p w:rsidR="000B0334" w:rsidRPr="003E7D91" w:rsidRDefault="000B0334" w:rsidP="005E5CE3">
            <w:pPr>
              <w:pStyle w:val="af"/>
              <w:ind w:left="160"/>
            </w:pPr>
          </w:p>
          <w:p w:rsidR="000B0334" w:rsidRPr="003E7D91" w:rsidRDefault="000B0334" w:rsidP="005E5CE3">
            <w:pPr>
              <w:pStyle w:val="af"/>
              <w:ind w:left="160"/>
            </w:pPr>
            <w:r w:rsidRPr="003E7D91">
              <w:rPr>
                <w:rFonts w:hint="eastAsia"/>
              </w:rPr>
              <w:t>□適</w:t>
            </w:r>
          </w:p>
          <w:p w:rsidR="000B0334" w:rsidRPr="003E7D91" w:rsidRDefault="000B0334" w:rsidP="005E5CE3">
            <w:pPr>
              <w:pStyle w:val="af"/>
              <w:ind w:left="160"/>
            </w:pPr>
            <w:r w:rsidRPr="003E7D91">
              <w:rPr>
                <w:rFonts w:hint="eastAsia"/>
              </w:rPr>
              <w:t>□不適</w:t>
            </w:r>
          </w:p>
          <w:p w:rsidR="000B0334" w:rsidRPr="003E7D91" w:rsidRDefault="000B0334" w:rsidP="005E5CE3">
            <w:pPr>
              <w:pStyle w:val="af"/>
              <w:ind w:left="160"/>
            </w:pPr>
          </w:p>
        </w:tc>
      </w:tr>
    </w:tbl>
    <w:p w:rsidR="00954E89" w:rsidRPr="002E1A4A" w:rsidRDefault="00954E89">
      <w:pPr>
        <w:rPr>
          <w:rFonts w:hint="eastAsia"/>
        </w:rPr>
      </w:pPr>
    </w:p>
    <w:sectPr w:rsidR="00954E89" w:rsidRPr="002E1A4A" w:rsidSect="006354E6">
      <w:footerReference w:type="default" r:id="rId8"/>
      <w:pgSz w:w="16838" w:h="11906" w:orient="landscape" w:code="9"/>
      <w:pgMar w:top="851" w:right="851" w:bottom="851" w:left="851"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B2" w:rsidRDefault="009139B2">
      <w:pPr>
        <w:rPr>
          <w:rFonts w:hint="eastAsia"/>
        </w:rPr>
      </w:pPr>
      <w:r>
        <w:separator/>
      </w:r>
    </w:p>
  </w:endnote>
  <w:endnote w:type="continuationSeparator" w:id="0">
    <w:p w:rsidR="009139B2" w:rsidRDefault="009139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B2" w:rsidRPr="003574E7" w:rsidRDefault="009139B2" w:rsidP="00842170">
    <w:pPr>
      <w:pStyle w:val="afd"/>
    </w:pPr>
    <w:r w:rsidRPr="003574E7">
      <w:fldChar w:fldCharType="begin"/>
    </w:r>
    <w:r w:rsidRPr="003574E7">
      <w:instrText xml:space="preserve"> PAGE </w:instrText>
    </w:r>
    <w:r w:rsidRPr="003574E7">
      <w:fldChar w:fldCharType="separate"/>
    </w:r>
    <w:r w:rsidR="00B50D2E">
      <w:rPr>
        <w:noProof/>
      </w:rPr>
      <w:t>20</w:t>
    </w:r>
    <w:r w:rsidRPr="00357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B2" w:rsidRDefault="009139B2">
      <w:pPr>
        <w:rPr>
          <w:rFonts w:hint="eastAsia"/>
        </w:rPr>
      </w:pPr>
      <w:r>
        <w:separator/>
      </w:r>
    </w:p>
  </w:footnote>
  <w:footnote w:type="continuationSeparator" w:id="0">
    <w:p w:rsidR="009139B2" w:rsidRDefault="009139B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FC7"/>
    <w:multiLevelType w:val="hybridMultilevel"/>
    <w:tmpl w:val="3D96EC12"/>
    <w:lvl w:ilvl="0" w:tplc="C27A3B8E">
      <w:start w:val="1"/>
      <w:numFmt w:val="decimalEnclosedCircle"/>
      <w:lvlText w:val="%1"/>
      <w:lvlJc w:val="left"/>
      <w:pPr>
        <w:ind w:left="360" w:hanging="360"/>
      </w:pPr>
      <w:rPr>
        <w:rFonts w:hint="default"/>
      </w:rPr>
    </w:lvl>
    <w:lvl w:ilvl="1" w:tplc="469E9D38" w:tentative="1">
      <w:start w:val="1"/>
      <w:numFmt w:val="aiueoFullWidth"/>
      <w:lvlText w:val="(%2)"/>
      <w:lvlJc w:val="left"/>
      <w:pPr>
        <w:ind w:left="840" w:hanging="420"/>
      </w:pPr>
    </w:lvl>
    <w:lvl w:ilvl="2" w:tplc="EE6C37BE" w:tentative="1">
      <w:start w:val="1"/>
      <w:numFmt w:val="decimalEnclosedCircle"/>
      <w:lvlText w:val="%3"/>
      <w:lvlJc w:val="left"/>
      <w:pPr>
        <w:ind w:left="1260" w:hanging="420"/>
      </w:pPr>
    </w:lvl>
    <w:lvl w:ilvl="3" w:tplc="EFB46A0E" w:tentative="1">
      <w:start w:val="1"/>
      <w:numFmt w:val="decimal"/>
      <w:lvlText w:val="%4."/>
      <w:lvlJc w:val="left"/>
      <w:pPr>
        <w:ind w:left="1680" w:hanging="420"/>
      </w:pPr>
    </w:lvl>
    <w:lvl w:ilvl="4" w:tplc="232E2634" w:tentative="1">
      <w:start w:val="1"/>
      <w:numFmt w:val="aiueoFullWidth"/>
      <w:lvlText w:val="(%5)"/>
      <w:lvlJc w:val="left"/>
      <w:pPr>
        <w:ind w:left="2100" w:hanging="420"/>
      </w:pPr>
    </w:lvl>
    <w:lvl w:ilvl="5" w:tplc="ED2E9BF0" w:tentative="1">
      <w:start w:val="1"/>
      <w:numFmt w:val="decimalEnclosedCircle"/>
      <w:lvlText w:val="%6"/>
      <w:lvlJc w:val="left"/>
      <w:pPr>
        <w:ind w:left="2520" w:hanging="420"/>
      </w:pPr>
    </w:lvl>
    <w:lvl w:ilvl="6" w:tplc="B7B42424" w:tentative="1">
      <w:start w:val="1"/>
      <w:numFmt w:val="decimal"/>
      <w:lvlText w:val="%7."/>
      <w:lvlJc w:val="left"/>
      <w:pPr>
        <w:ind w:left="2940" w:hanging="420"/>
      </w:pPr>
    </w:lvl>
    <w:lvl w:ilvl="7" w:tplc="BD224066" w:tentative="1">
      <w:start w:val="1"/>
      <w:numFmt w:val="aiueoFullWidth"/>
      <w:lvlText w:val="(%8)"/>
      <w:lvlJc w:val="left"/>
      <w:pPr>
        <w:ind w:left="3360" w:hanging="420"/>
      </w:pPr>
    </w:lvl>
    <w:lvl w:ilvl="8" w:tplc="ECBCABE0" w:tentative="1">
      <w:start w:val="1"/>
      <w:numFmt w:val="decimalEnclosedCircle"/>
      <w:lvlText w:val="%9"/>
      <w:lvlJc w:val="left"/>
      <w:pPr>
        <w:ind w:left="3780" w:hanging="420"/>
      </w:pPr>
    </w:lvl>
  </w:abstractNum>
  <w:abstractNum w:abstractNumId="1" w15:restartNumberingAfterBreak="0">
    <w:nsid w:val="07335E38"/>
    <w:multiLevelType w:val="hybridMultilevel"/>
    <w:tmpl w:val="F10E51CC"/>
    <w:lvl w:ilvl="0" w:tplc="D0C484EC">
      <w:start w:val="1"/>
      <w:numFmt w:val="decimalEnclosedCircle"/>
      <w:lvlText w:val="%1"/>
      <w:lvlJc w:val="left"/>
      <w:pPr>
        <w:ind w:left="520" w:hanging="360"/>
      </w:pPr>
      <w:rPr>
        <w:rFonts w:hint="default"/>
      </w:rPr>
    </w:lvl>
    <w:lvl w:ilvl="1" w:tplc="E2BCC810" w:tentative="1">
      <w:start w:val="1"/>
      <w:numFmt w:val="aiueoFullWidth"/>
      <w:lvlText w:val="(%2)"/>
      <w:lvlJc w:val="left"/>
      <w:pPr>
        <w:ind w:left="1000" w:hanging="420"/>
      </w:pPr>
    </w:lvl>
    <w:lvl w:ilvl="2" w:tplc="8D300638" w:tentative="1">
      <w:start w:val="1"/>
      <w:numFmt w:val="decimalEnclosedCircle"/>
      <w:lvlText w:val="%3"/>
      <w:lvlJc w:val="left"/>
      <w:pPr>
        <w:ind w:left="1420" w:hanging="420"/>
      </w:pPr>
    </w:lvl>
    <w:lvl w:ilvl="3" w:tplc="FF52A354" w:tentative="1">
      <w:start w:val="1"/>
      <w:numFmt w:val="decimal"/>
      <w:lvlText w:val="%4."/>
      <w:lvlJc w:val="left"/>
      <w:pPr>
        <w:ind w:left="1840" w:hanging="420"/>
      </w:pPr>
    </w:lvl>
    <w:lvl w:ilvl="4" w:tplc="7D025DB0" w:tentative="1">
      <w:start w:val="1"/>
      <w:numFmt w:val="aiueoFullWidth"/>
      <w:lvlText w:val="(%5)"/>
      <w:lvlJc w:val="left"/>
      <w:pPr>
        <w:ind w:left="2260" w:hanging="420"/>
      </w:pPr>
    </w:lvl>
    <w:lvl w:ilvl="5" w:tplc="AE8830C4" w:tentative="1">
      <w:start w:val="1"/>
      <w:numFmt w:val="decimalEnclosedCircle"/>
      <w:lvlText w:val="%6"/>
      <w:lvlJc w:val="left"/>
      <w:pPr>
        <w:ind w:left="2680" w:hanging="420"/>
      </w:pPr>
    </w:lvl>
    <w:lvl w:ilvl="6" w:tplc="357409E6" w:tentative="1">
      <w:start w:val="1"/>
      <w:numFmt w:val="decimal"/>
      <w:lvlText w:val="%7."/>
      <w:lvlJc w:val="left"/>
      <w:pPr>
        <w:ind w:left="3100" w:hanging="420"/>
      </w:pPr>
    </w:lvl>
    <w:lvl w:ilvl="7" w:tplc="02B4067E" w:tentative="1">
      <w:start w:val="1"/>
      <w:numFmt w:val="aiueoFullWidth"/>
      <w:lvlText w:val="(%8)"/>
      <w:lvlJc w:val="left"/>
      <w:pPr>
        <w:ind w:left="3520" w:hanging="420"/>
      </w:pPr>
    </w:lvl>
    <w:lvl w:ilvl="8" w:tplc="6D76DA3A" w:tentative="1">
      <w:start w:val="1"/>
      <w:numFmt w:val="decimalEnclosedCircle"/>
      <w:lvlText w:val="%9"/>
      <w:lvlJc w:val="left"/>
      <w:pPr>
        <w:ind w:left="3940" w:hanging="420"/>
      </w:pPr>
    </w:lvl>
  </w:abstractNum>
  <w:abstractNum w:abstractNumId="2" w15:restartNumberingAfterBreak="0">
    <w:nsid w:val="07A7545E"/>
    <w:multiLevelType w:val="hybridMultilevel"/>
    <w:tmpl w:val="255C9608"/>
    <w:lvl w:ilvl="0" w:tplc="B6E26C00">
      <w:start w:val="1"/>
      <w:numFmt w:val="decimalEnclosedCircle"/>
      <w:lvlText w:val="%1"/>
      <w:lvlJc w:val="left"/>
      <w:pPr>
        <w:ind w:left="360" w:hanging="360"/>
      </w:pPr>
      <w:rPr>
        <w:rFonts w:ascii="Arial" w:eastAsia="Arial" w:hAnsi="Arial" w:cs="Cambria Math"/>
      </w:rPr>
    </w:lvl>
    <w:lvl w:ilvl="1" w:tplc="BC688D18" w:tentative="1">
      <w:start w:val="1"/>
      <w:numFmt w:val="aiueoFullWidth"/>
      <w:lvlText w:val="(%2)"/>
      <w:lvlJc w:val="left"/>
      <w:pPr>
        <w:ind w:left="840" w:hanging="420"/>
      </w:pPr>
    </w:lvl>
    <w:lvl w:ilvl="2" w:tplc="60C84896" w:tentative="1">
      <w:start w:val="1"/>
      <w:numFmt w:val="decimalEnclosedCircle"/>
      <w:lvlText w:val="%3"/>
      <w:lvlJc w:val="left"/>
      <w:pPr>
        <w:ind w:left="1260" w:hanging="420"/>
      </w:pPr>
    </w:lvl>
    <w:lvl w:ilvl="3" w:tplc="3AA8A25A" w:tentative="1">
      <w:start w:val="1"/>
      <w:numFmt w:val="decimal"/>
      <w:lvlText w:val="%4."/>
      <w:lvlJc w:val="left"/>
      <w:pPr>
        <w:ind w:left="1680" w:hanging="420"/>
      </w:pPr>
    </w:lvl>
    <w:lvl w:ilvl="4" w:tplc="01F8F04A" w:tentative="1">
      <w:start w:val="1"/>
      <w:numFmt w:val="aiueoFullWidth"/>
      <w:lvlText w:val="(%5)"/>
      <w:lvlJc w:val="left"/>
      <w:pPr>
        <w:ind w:left="2100" w:hanging="420"/>
      </w:pPr>
    </w:lvl>
    <w:lvl w:ilvl="5" w:tplc="E55CB730" w:tentative="1">
      <w:start w:val="1"/>
      <w:numFmt w:val="decimalEnclosedCircle"/>
      <w:lvlText w:val="%6"/>
      <w:lvlJc w:val="left"/>
      <w:pPr>
        <w:ind w:left="2520" w:hanging="420"/>
      </w:pPr>
    </w:lvl>
    <w:lvl w:ilvl="6" w:tplc="523EA078" w:tentative="1">
      <w:start w:val="1"/>
      <w:numFmt w:val="decimal"/>
      <w:lvlText w:val="%7."/>
      <w:lvlJc w:val="left"/>
      <w:pPr>
        <w:ind w:left="2940" w:hanging="420"/>
      </w:pPr>
    </w:lvl>
    <w:lvl w:ilvl="7" w:tplc="96CA4222" w:tentative="1">
      <w:start w:val="1"/>
      <w:numFmt w:val="aiueoFullWidth"/>
      <w:lvlText w:val="(%8)"/>
      <w:lvlJc w:val="left"/>
      <w:pPr>
        <w:ind w:left="3360" w:hanging="420"/>
      </w:pPr>
    </w:lvl>
    <w:lvl w:ilvl="8" w:tplc="70CEEF18" w:tentative="1">
      <w:start w:val="1"/>
      <w:numFmt w:val="decimalEnclosedCircle"/>
      <w:lvlText w:val="%9"/>
      <w:lvlJc w:val="left"/>
      <w:pPr>
        <w:ind w:left="3780" w:hanging="420"/>
      </w:pPr>
    </w:lvl>
  </w:abstractNum>
  <w:abstractNum w:abstractNumId="3" w15:restartNumberingAfterBreak="0">
    <w:nsid w:val="08C17F4B"/>
    <w:multiLevelType w:val="hybridMultilevel"/>
    <w:tmpl w:val="0FC0962A"/>
    <w:lvl w:ilvl="0" w:tplc="F2C649DC">
      <w:start w:val="1"/>
      <w:numFmt w:val="decimalEnclosedCircle"/>
      <w:lvlText w:val="%1"/>
      <w:lvlJc w:val="left"/>
      <w:pPr>
        <w:ind w:left="680" w:hanging="360"/>
      </w:pPr>
      <w:rPr>
        <w:rFonts w:hint="default"/>
      </w:rPr>
    </w:lvl>
    <w:lvl w:ilvl="1" w:tplc="D93AFF26" w:tentative="1">
      <w:start w:val="1"/>
      <w:numFmt w:val="aiueoFullWidth"/>
      <w:lvlText w:val="(%2)"/>
      <w:lvlJc w:val="left"/>
      <w:pPr>
        <w:ind w:left="1160" w:hanging="420"/>
      </w:pPr>
    </w:lvl>
    <w:lvl w:ilvl="2" w:tplc="FD22945A" w:tentative="1">
      <w:start w:val="1"/>
      <w:numFmt w:val="decimalEnclosedCircle"/>
      <w:lvlText w:val="%3"/>
      <w:lvlJc w:val="left"/>
      <w:pPr>
        <w:ind w:left="1580" w:hanging="420"/>
      </w:pPr>
    </w:lvl>
    <w:lvl w:ilvl="3" w:tplc="B002C0C0" w:tentative="1">
      <w:start w:val="1"/>
      <w:numFmt w:val="decimal"/>
      <w:lvlText w:val="%4."/>
      <w:lvlJc w:val="left"/>
      <w:pPr>
        <w:ind w:left="2000" w:hanging="420"/>
      </w:pPr>
    </w:lvl>
    <w:lvl w:ilvl="4" w:tplc="26F61B16" w:tentative="1">
      <w:start w:val="1"/>
      <w:numFmt w:val="aiueoFullWidth"/>
      <w:lvlText w:val="(%5)"/>
      <w:lvlJc w:val="left"/>
      <w:pPr>
        <w:ind w:left="2420" w:hanging="420"/>
      </w:pPr>
    </w:lvl>
    <w:lvl w:ilvl="5" w:tplc="8490ED8E" w:tentative="1">
      <w:start w:val="1"/>
      <w:numFmt w:val="decimalEnclosedCircle"/>
      <w:lvlText w:val="%6"/>
      <w:lvlJc w:val="left"/>
      <w:pPr>
        <w:ind w:left="2840" w:hanging="420"/>
      </w:pPr>
    </w:lvl>
    <w:lvl w:ilvl="6" w:tplc="F260D130" w:tentative="1">
      <w:start w:val="1"/>
      <w:numFmt w:val="decimal"/>
      <w:lvlText w:val="%7."/>
      <w:lvlJc w:val="left"/>
      <w:pPr>
        <w:ind w:left="3260" w:hanging="420"/>
      </w:pPr>
    </w:lvl>
    <w:lvl w:ilvl="7" w:tplc="93A6CA72" w:tentative="1">
      <w:start w:val="1"/>
      <w:numFmt w:val="aiueoFullWidth"/>
      <w:lvlText w:val="(%8)"/>
      <w:lvlJc w:val="left"/>
      <w:pPr>
        <w:ind w:left="3680" w:hanging="420"/>
      </w:pPr>
    </w:lvl>
    <w:lvl w:ilvl="8" w:tplc="23A023EA" w:tentative="1">
      <w:start w:val="1"/>
      <w:numFmt w:val="decimalEnclosedCircle"/>
      <w:lvlText w:val="%9"/>
      <w:lvlJc w:val="left"/>
      <w:pPr>
        <w:ind w:left="4100" w:hanging="420"/>
      </w:pPr>
    </w:lvl>
  </w:abstractNum>
  <w:abstractNum w:abstractNumId="4" w15:restartNumberingAfterBreak="0">
    <w:nsid w:val="0E2564F0"/>
    <w:multiLevelType w:val="hybridMultilevel"/>
    <w:tmpl w:val="04860C6E"/>
    <w:lvl w:ilvl="0" w:tplc="FA3EE0B6">
      <w:start w:val="1"/>
      <w:numFmt w:val="decimalEnclosedCircle"/>
      <w:lvlText w:val="%1"/>
      <w:lvlJc w:val="left"/>
      <w:pPr>
        <w:ind w:left="680" w:hanging="360"/>
      </w:pPr>
      <w:rPr>
        <w:rFonts w:hint="default"/>
      </w:rPr>
    </w:lvl>
    <w:lvl w:ilvl="1" w:tplc="5D18F0FE" w:tentative="1">
      <w:start w:val="1"/>
      <w:numFmt w:val="aiueoFullWidth"/>
      <w:lvlText w:val="(%2)"/>
      <w:lvlJc w:val="left"/>
      <w:pPr>
        <w:ind w:left="1160" w:hanging="420"/>
      </w:pPr>
    </w:lvl>
    <w:lvl w:ilvl="2" w:tplc="F038593C" w:tentative="1">
      <w:start w:val="1"/>
      <w:numFmt w:val="decimalEnclosedCircle"/>
      <w:lvlText w:val="%3"/>
      <w:lvlJc w:val="left"/>
      <w:pPr>
        <w:ind w:left="1580" w:hanging="420"/>
      </w:pPr>
    </w:lvl>
    <w:lvl w:ilvl="3" w:tplc="CE32D9E0" w:tentative="1">
      <w:start w:val="1"/>
      <w:numFmt w:val="decimal"/>
      <w:lvlText w:val="%4."/>
      <w:lvlJc w:val="left"/>
      <w:pPr>
        <w:ind w:left="2000" w:hanging="420"/>
      </w:pPr>
    </w:lvl>
    <w:lvl w:ilvl="4" w:tplc="223A815C" w:tentative="1">
      <w:start w:val="1"/>
      <w:numFmt w:val="aiueoFullWidth"/>
      <w:lvlText w:val="(%5)"/>
      <w:lvlJc w:val="left"/>
      <w:pPr>
        <w:ind w:left="2420" w:hanging="420"/>
      </w:pPr>
    </w:lvl>
    <w:lvl w:ilvl="5" w:tplc="4656E3C8" w:tentative="1">
      <w:start w:val="1"/>
      <w:numFmt w:val="decimalEnclosedCircle"/>
      <w:lvlText w:val="%6"/>
      <w:lvlJc w:val="left"/>
      <w:pPr>
        <w:ind w:left="2840" w:hanging="420"/>
      </w:pPr>
    </w:lvl>
    <w:lvl w:ilvl="6" w:tplc="F49A5694" w:tentative="1">
      <w:start w:val="1"/>
      <w:numFmt w:val="decimal"/>
      <w:lvlText w:val="%7."/>
      <w:lvlJc w:val="left"/>
      <w:pPr>
        <w:ind w:left="3260" w:hanging="420"/>
      </w:pPr>
    </w:lvl>
    <w:lvl w:ilvl="7" w:tplc="D3202A32" w:tentative="1">
      <w:start w:val="1"/>
      <w:numFmt w:val="aiueoFullWidth"/>
      <w:lvlText w:val="(%8)"/>
      <w:lvlJc w:val="left"/>
      <w:pPr>
        <w:ind w:left="3680" w:hanging="420"/>
      </w:pPr>
    </w:lvl>
    <w:lvl w:ilvl="8" w:tplc="33A01074" w:tentative="1">
      <w:start w:val="1"/>
      <w:numFmt w:val="decimalEnclosedCircle"/>
      <w:lvlText w:val="%9"/>
      <w:lvlJc w:val="left"/>
      <w:pPr>
        <w:ind w:left="4100" w:hanging="420"/>
      </w:pPr>
    </w:lvl>
  </w:abstractNum>
  <w:abstractNum w:abstractNumId="5" w15:restartNumberingAfterBreak="0">
    <w:nsid w:val="0EBD2225"/>
    <w:multiLevelType w:val="hybridMultilevel"/>
    <w:tmpl w:val="0E147FD6"/>
    <w:lvl w:ilvl="0" w:tplc="4A564064">
      <w:start w:val="1"/>
      <w:numFmt w:val="decimalEnclosedCircle"/>
      <w:lvlText w:val="%1"/>
      <w:lvlJc w:val="left"/>
      <w:pPr>
        <w:ind w:left="680" w:hanging="360"/>
      </w:pPr>
      <w:rPr>
        <w:rFonts w:hint="default"/>
      </w:rPr>
    </w:lvl>
    <w:lvl w:ilvl="1" w:tplc="A872C0EA" w:tentative="1">
      <w:start w:val="1"/>
      <w:numFmt w:val="aiueoFullWidth"/>
      <w:lvlText w:val="(%2)"/>
      <w:lvlJc w:val="left"/>
      <w:pPr>
        <w:ind w:left="1160" w:hanging="420"/>
      </w:pPr>
    </w:lvl>
    <w:lvl w:ilvl="2" w:tplc="5D0C0090" w:tentative="1">
      <w:start w:val="1"/>
      <w:numFmt w:val="decimalEnclosedCircle"/>
      <w:lvlText w:val="%3"/>
      <w:lvlJc w:val="left"/>
      <w:pPr>
        <w:ind w:left="1580" w:hanging="420"/>
      </w:pPr>
    </w:lvl>
    <w:lvl w:ilvl="3" w:tplc="01A20C3E" w:tentative="1">
      <w:start w:val="1"/>
      <w:numFmt w:val="decimal"/>
      <w:lvlText w:val="%4."/>
      <w:lvlJc w:val="left"/>
      <w:pPr>
        <w:ind w:left="2000" w:hanging="420"/>
      </w:pPr>
    </w:lvl>
    <w:lvl w:ilvl="4" w:tplc="E7DEF08A" w:tentative="1">
      <w:start w:val="1"/>
      <w:numFmt w:val="aiueoFullWidth"/>
      <w:lvlText w:val="(%5)"/>
      <w:lvlJc w:val="left"/>
      <w:pPr>
        <w:ind w:left="2420" w:hanging="420"/>
      </w:pPr>
    </w:lvl>
    <w:lvl w:ilvl="5" w:tplc="63F64E8E" w:tentative="1">
      <w:start w:val="1"/>
      <w:numFmt w:val="decimalEnclosedCircle"/>
      <w:lvlText w:val="%6"/>
      <w:lvlJc w:val="left"/>
      <w:pPr>
        <w:ind w:left="2840" w:hanging="420"/>
      </w:pPr>
    </w:lvl>
    <w:lvl w:ilvl="6" w:tplc="1102BDF4" w:tentative="1">
      <w:start w:val="1"/>
      <w:numFmt w:val="decimal"/>
      <w:lvlText w:val="%7."/>
      <w:lvlJc w:val="left"/>
      <w:pPr>
        <w:ind w:left="3260" w:hanging="420"/>
      </w:pPr>
    </w:lvl>
    <w:lvl w:ilvl="7" w:tplc="E92A7584" w:tentative="1">
      <w:start w:val="1"/>
      <w:numFmt w:val="aiueoFullWidth"/>
      <w:lvlText w:val="(%8)"/>
      <w:lvlJc w:val="left"/>
      <w:pPr>
        <w:ind w:left="3680" w:hanging="420"/>
      </w:pPr>
    </w:lvl>
    <w:lvl w:ilvl="8" w:tplc="BB809DEC" w:tentative="1">
      <w:start w:val="1"/>
      <w:numFmt w:val="decimalEnclosedCircle"/>
      <w:lvlText w:val="%9"/>
      <w:lvlJc w:val="left"/>
      <w:pPr>
        <w:ind w:left="4100" w:hanging="420"/>
      </w:pPr>
    </w:lvl>
  </w:abstractNum>
  <w:abstractNum w:abstractNumId="6" w15:restartNumberingAfterBreak="0">
    <w:nsid w:val="10537DC4"/>
    <w:multiLevelType w:val="hybridMultilevel"/>
    <w:tmpl w:val="788E6A68"/>
    <w:lvl w:ilvl="0" w:tplc="D210484E">
      <w:start w:val="2"/>
      <w:numFmt w:val="decimal"/>
      <w:lvlText w:val="（%1）"/>
      <w:lvlJc w:val="left"/>
      <w:pPr>
        <w:ind w:left="720" w:hanging="720"/>
      </w:pPr>
      <w:rPr>
        <w:rFonts w:hint="default"/>
      </w:rPr>
    </w:lvl>
    <w:lvl w:ilvl="1" w:tplc="70B8DFE2" w:tentative="1">
      <w:start w:val="1"/>
      <w:numFmt w:val="aiueoFullWidth"/>
      <w:lvlText w:val="(%2)"/>
      <w:lvlJc w:val="left"/>
      <w:pPr>
        <w:ind w:left="840" w:hanging="420"/>
      </w:pPr>
    </w:lvl>
    <w:lvl w:ilvl="2" w:tplc="8C46E6FA" w:tentative="1">
      <w:start w:val="1"/>
      <w:numFmt w:val="decimalEnclosedCircle"/>
      <w:lvlText w:val="%3"/>
      <w:lvlJc w:val="left"/>
      <w:pPr>
        <w:ind w:left="1260" w:hanging="420"/>
      </w:pPr>
    </w:lvl>
    <w:lvl w:ilvl="3" w:tplc="B622CE4E" w:tentative="1">
      <w:start w:val="1"/>
      <w:numFmt w:val="decimal"/>
      <w:lvlText w:val="%4."/>
      <w:lvlJc w:val="left"/>
      <w:pPr>
        <w:ind w:left="1680" w:hanging="420"/>
      </w:pPr>
    </w:lvl>
    <w:lvl w:ilvl="4" w:tplc="FECC5D20" w:tentative="1">
      <w:start w:val="1"/>
      <w:numFmt w:val="aiueoFullWidth"/>
      <w:lvlText w:val="(%5)"/>
      <w:lvlJc w:val="left"/>
      <w:pPr>
        <w:ind w:left="2100" w:hanging="420"/>
      </w:pPr>
    </w:lvl>
    <w:lvl w:ilvl="5" w:tplc="0C94EE20" w:tentative="1">
      <w:start w:val="1"/>
      <w:numFmt w:val="decimalEnclosedCircle"/>
      <w:lvlText w:val="%6"/>
      <w:lvlJc w:val="left"/>
      <w:pPr>
        <w:ind w:left="2520" w:hanging="420"/>
      </w:pPr>
    </w:lvl>
    <w:lvl w:ilvl="6" w:tplc="E3B661B8" w:tentative="1">
      <w:start w:val="1"/>
      <w:numFmt w:val="decimal"/>
      <w:lvlText w:val="%7."/>
      <w:lvlJc w:val="left"/>
      <w:pPr>
        <w:ind w:left="2940" w:hanging="420"/>
      </w:pPr>
    </w:lvl>
    <w:lvl w:ilvl="7" w:tplc="262CE1EC" w:tentative="1">
      <w:start w:val="1"/>
      <w:numFmt w:val="aiueoFullWidth"/>
      <w:lvlText w:val="(%8)"/>
      <w:lvlJc w:val="left"/>
      <w:pPr>
        <w:ind w:left="3360" w:hanging="420"/>
      </w:pPr>
    </w:lvl>
    <w:lvl w:ilvl="8" w:tplc="B56A3D94" w:tentative="1">
      <w:start w:val="1"/>
      <w:numFmt w:val="decimalEnclosedCircle"/>
      <w:lvlText w:val="%9"/>
      <w:lvlJc w:val="left"/>
      <w:pPr>
        <w:ind w:left="3780" w:hanging="420"/>
      </w:pPr>
    </w:lvl>
  </w:abstractNum>
  <w:abstractNum w:abstractNumId="7" w15:restartNumberingAfterBreak="0">
    <w:nsid w:val="147A5207"/>
    <w:multiLevelType w:val="hybridMultilevel"/>
    <w:tmpl w:val="99B89B66"/>
    <w:lvl w:ilvl="0" w:tplc="A01A75F4">
      <w:start w:val="1"/>
      <w:numFmt w:val="decimalEnclosedCircle"/>
      <w:lvlText w:val="%1"/>
      <w:lvlJc w:val="left"/>
      <w:pPr>
        <w:ind w:left="680" w:hanging="360"/>
      </w:pPr>
      <w:rPr>
        <w:rFonts w:hint="default"/>
      </w:rPr>
    </w:lvl>
    <w:lvl w:ilvl="1" w:tplc="8FE01678" w:tentative="1">
      <w:start w:val="1"/>
      <w:numFmt w:val="aiueoFullWidth"/>
      <w:lvlText w:val="(%2)"/>
      <w:lvlJc w:val="left"/>
      <w:pPr>
        <w:ind w:left="1160" w:hanging="420"/>
      </w:pPr>
    </w:lvl>
    <w:lvl w:ilvl="2" w:tplc="6D5855D8" w:tentative="1">
      <w:start w:val="1"/>
      <w:numFmt w:val="decimalEnclosedCircle"/>
      <w:lvlText w:val="%3"/>
      <w:lvlJc w:val="left"/>
      <w:pPr>
        <w:ind w:left="1580" w:hanging="420"/>
      </w:pPr>
    </w:lvl>
    <w:lvl w:ilvl="3" w:tplc="BEF692D2" w:tentative="1">
      <w:start w:val="1"/>
      <w:numFmt w:val="decimal"/>
      <w:lvlText w:val="%4."/>
      <w:lvlJc w:val="left"/>
      <w:pPr>
        <w:ind w:left="2000" w:hanging="420"/>
      </w:pPr>
    </w:lvl>
    <w:lvl w:ilvl="4" w:tplc="F288EE68" w:tentative="1">
      <w:start w:val="1"/>
      <w:numFmt w:val="aiueoFullWidth"/>
      <w:lvlText w:val="(%5)"/>
      <w:lvlJc w:val="left"/>
      <w:pPr>
        <w:ind w:left="2420" w:hanging="420"/>
      </w:pPr>
    </w:lvl>
    <w:lvl w:ilvl="5" w:tplc="D602AADC" w:tentative="1">
      <w:start w:val="1"/>
      <w:numFmt w:val="decimalEnclosedCircle"/>
      <w:lvlText w:val="%6"/>
      <w:lvlJc w:val="left"/>
      <w:pPr>
        <w:ind w:left="2840" w:hanging="420"/>
      </w:pPr>
    </w:lvl>
    <w:lvl w:ilvl="6" w:tplc="6B46FC8E" w:tentative="1">
      <w:start w:val="1"/>
      <w:numFmt w:val="decimal"/>
      <w:lvlText w:val="%7."/>
      <w:lvlJc w:val="left"/>
      <w:pPr>
        <w:ind w:left="3260" w:hanging="420"/>
      </w:pPr>
    </w:lvl>
    <w:lvl w:ilvl="7" w:tplc="63E00966" w:tentative="1">
      <w:start w:val="1"/>
      <w:numFmt w:val="aiueoFullWidth"/>
      <w:lvlText w:val="(%8)"/>
      <w:lvlJc w:val="left"/>
      <w:pPr>
        <w:ind w:left="3680" w:hanging="420"/>
      </w:pPr>
    </w:lvl>
    <w:lvl w:ilvl="8" w:tplc="C70CD3EA" w:tentative="1">
      <w:start w:val="1"/>
      <w:numFmt w:val="decimalEnclosedCircle"/>
      <w:lvlText w:val="%9"/>
      <w:lvlJc w:val="left"/>
      <w:pPr>
        <w:ind w:left="4100" w:hanging="420"/>
      </w:pPr>
    </w:lvl>
  </w:abstractNum>
  <w:abstractNum w:abstractNumId="8" w15:restartNumberingAfterBreak="0">
    <w:nsid w:val="178F7C5F"/>
    <w:multiLevelType w:val="hybridMultilevel"/>
    <w:tmpl w:val="0F4C2974"/>
    <w:lvl w:ilvl="0" w:tplc="1930988E">
      <w:start w:val="1"/>
      <w:numFmt w:val="decimalEnclosedCircle"/>
      <w:lvlText w:val="%1"/>
      <w:lvlJc w:val="left"/>
      <w:pPr>
        <w:ind w:left="520" w:hanging="360"/>
      </w:pPr>
      <w:rPr>
        <w:rFonts w:hint="default"/>
      </w:rPr>
    </w:lvl>
    <w:lvl w:ilvl="1" w:tplc="1164A2FE" w:tentative="1">
      <w:start w:val="1"/>
      <w:numFmt w:val="aiueoFullWidth"/>
      <w:lvlText w:val="(%2)"/>
      <w:lvlJc w:val="left"/>
      <w:pPr>
        <w:ind w:left="1000" w:hanging="420"/>
      </w:pPr>
    </w:lvl>
    <w:lvl w:ilvl="2" w:tplc="58C2621A" w:tentative="1">
      <w:start w:val="1"/>
      <w:numFmt w:val="decimalEnclosedCircle"/>
      <w:lvlText w:val="%3"/>
      <w:lvlJc w:val="left"/>
      <w:pPr>
        <w:ind w:left="1420" w:hanging="420"/>
      </w:pPr>
    </w:lvl>
    <w:lvl w:ilvl="3" w:tplc="DA048B5E" w:tentative="1">
      <w:start w:val="1"/>
      <w:numFmt w:val="decimal"/>
      <w:lvlText w:val="%4."/>
      <w:lvlJc w:val="left"/>
      <w:pPr>
        <w:ind w:left="1840" w:hanging="420"/>
      </w:pPr>
    </w:lvl>
    <w:lvl w:ilvl="4" w:tplc="39D6286C" w:tentative="1">
      <w:start w:val="1"/>
      <w:numFmt w:val="aiueoFullWidth"/>
      <w:lvlText w:val="(%5)"/>
      <w:lvlJc w:val="left"/>
      <w:pPr>
        <w:ind w:left="2260" w:hanging="420"/>
      </w:pPr>
    </w:lvl>
    <w:lvl w:ilvl="5" w:tplc="20A4B4FE" w:tentative="1">
      <w:start w:val="1"/>
      <w:numFmt w:val="decimalEnclosedCircle"/>
      <w:lvlText w:val="%6"/>
      <w:lvlJc w:val="left"/>
      <w:pPr>
        <w:ind w:left="2680" w:hanging="420"/>
      </w:pPr>
    </w:lvl>
    <w:lvl w:ilvl="6" w:tplc="21DAEE0A" w:tentative="1">
      <w:start w:val="1"/>
      <w:numFmt w:val="decimal"/>
      <w:lvlText w:val="%7."/>
      <w:lvlJc w:val="left"/>
      <w:pPr>
        <w:ind w:left="3100" w:hanging="420"/>
      </w:pPr>
    </w:lvl>
    <w:lvl w:ilvl="7" w:tplc="A76A3C70" w:tentative="1">
      <w:start w:val="1"/>
      <w:numFmt w:val="aiueoFullWidth"/>
      <w:lvlText w:val="(%8)"/>
      <w:lvlJc w:val="left"/>
      <w:pPr>
        <w:ind w:left="3520" w:hanging="420"/>
      </w:pPr>
    </w:lvl>
    <w:lvl w:ilvl="8" w:tplc="EA7A12AC" w:tentative="1">
      <w:start w:val="1"/>
      <w:numFmt w:val="decimalEnclosedCircle"/>
      <w:lvlText w:val="%9"/>
      <w:lvlJc w:val="left"/>
      <w:pPr>
        <w:ind w:left="3940" w:hanging="420"/>
      </w:pPr>
    </w:lvl>
  </w:abstractNum>
  <w:abstractNum w:abstractNumId="9" w15:restartNumberingAfterBreak="0">
    <w:nsid w:val="1C9E045D"/>
    <w:multiLevelType w:val="hybridMultilevel"/>
    <w:tmpl w:val="5862F88E"/>
    <w:lvl w:ilvl="0" w:tplc="AFD02CAC">
      <w:start w:val="2"/>
      <w:numFmt w:val="decimalEnclosedCircle"/>
      <w:lvlText w:val="%1"/>
      <w:lvlJc w:val="left"/>
      <w:pPr>
        <w:ind w:left="680" w:hanging="360"/>
      </w:pPr>
      <w:rPr>
        <w:rFonts w:hint="default"/>
      </w:rPr>
    </w:lvl>
    <w:lvl w:ilvl="1" w:tplc="23C82766" w:tentative="1">
      <w:start w:val="1"/>
      <w:numFmt w:val="aiueoFullWidth"/>
      <w:lvlText w:val="(%2)"/>
      <w:lvlJc w:val="left"/>
      <w:pPr>
        <w:ind w:left="1160" w:hanging="420"/>
      </w:pPr>
    </w:lvl>
    <w:lvl w:ilvl="2" w:tplc="FF284BB4" w:tentative="1">
      <w:start w:val="1"/>
      <w:numFmt w:val="decimalEnclosedCircle"/>
      <w:lvlText w:val="%3"/>
      <w:lvlJc w:val="left"/>
      <w:pPr>
        <w:ind w:left="1580" w:hanging="420"/>
      </w:pPr>
    </w:lvl>
    <w:lvl w:ilvl="3" w:tplc="B546D6F6" w:tentative="1">
      <w:start w:val="1"/>
      <w:numFmt w:val="decimal"/>
      <w:lvlText w:val="%4."/>
      <w:lvlJc w:val="left"/>
      <w:pPr>
        <w:ind w:left="2000" w:hanging="420"/>
      </w:pPr>
    </w:lvl>
    <w:lvl w:ilvl="4" w:tplc="3B6AB100" w:tentative="1">
      <w:start w:val="1"/>
      <w:numFmt w:val="aiueoFullWidth"/>
      <w:lvlText w:val="(%5)"/>
      <w:lvlJc w:val="left"/>
      <w:pPr>
        <w:ind w:left="2420" w:hanging="420"/>
      </w:pPr>
    </w:lvl>
    <w:lvl w:ilvl="5" w:tplc="B9880B0C" w:tentative="1">
      <w:start w:val="1"/>
      <w:numFmt w:val="decimalEnclosedCircle"/>
      <w:lvlText w:val="%6"/>
      <w:lvlJc w:val="left"/>
      <w:pPr>
        <w:ind w:left="2840" w:hanging="420"/>
      </w:pPr>
    </w:lvl>
    <w:lvl w:ilvl="6" w:tplc="2D50B51E" w:tentative="1">
      <w:start w:val="1"/>
      <w:numFmt w:val="decimal"/>
      <w:lvlText w:val="%7."/>
      <w:lvlJc w:val="left"/>
      <w:pPr>
        <w:ind w:left="3260" w:hanging="420"/>
      </w:pPr>
    </w:lvl>
    <w:lvl w:ilvl="7" w:tplc="B3BEF3FC" w:tentative="1">
      <w:start w:val="1"/>
      <w:numFmt w:val="aiueoFullWidth"/>
      <w:lvlText w:val="(%8)"/>
      <w:lvlJc w:val="left"/>
      <w:pPr>
        <w:ind w:left="3680" w:hanging="420"/>
      </w:pPr>
    </w:lvl>
    <w:lvl w:ilvl="8" w:tplc="B7F4B4AA" w:tentative="1">
      <w:start w:val="1"/>
      <w:numFmt w:val="decimalEnclosedCircle"/>
      <w:lvlText w:val="%9"/>
      <w:lvlJc w:val="left"/>
      <w:pPr>
        <w:ind w:left="4100" w:hanging="420"/>
      </w:pPr>
    </w:lvl>
  </w:abstractNum>
  <w:abstractNum w:abstractNumId="10" w15:restartNumberingAfterBreak="0">
    <w:nsid w:val="22832205"/>
    <w:multiLevelType w:val="hybridMultilevel"/>
    <w:tmpl w:val="EC424DF0"/>
    <w:lvl w:ilvl="0" w:tplc="2F8EBCDE">
      <w:start w:val="1"/>
      <w:numFmt w:val="decimalEnclosedCircle"/>
      <w:lvlText w:val="%1"/>
      <w:lvlJc w:val="left"/>
      <w:pPr>
        <w:ind w:left="680" w:hanging="360"/>
      </w:pPr>
      <w:rPr>
        <w:rFonts w:hint="default"/>
      </w:rPr>
    </w:lvl>
    <w:lvl w:ilvl="1" w:tplc="2E0AA802" w:tentative="1">
      <w:start w:val="1"/>
      <w:numFmt w:val="aiueoFullWidth"/>
      <w:lvlText w:val="(%2)"/>
      <w:lvlJc w:val="left"/>
      <w:pPr>
        <w:ind w:left="1160" w:hanging="420"/>
      </w:pPr>
    </w:lvl>
    <w:lvl w:ilvl="2" w:tplc="FDBA82F2" w:tentative="1">
      <w:start w:val="1"/>
      <w:numFmt w:val="decimalEnclosedCircle"/>
      <w:lvlText w:val="%3"/>
      <w:lvlJc w:val="left"/>
      <w:pPr>
        <w:ind w:left="1580" w:hanging="420"/>
      </w:pPr>
    </w:lvl>
    <w:lvl w:ilvl="3" w:tplc="F150527E" w:tentative="1">
      <w:start w:val="1"/>
      <w:numFmt w:val="decimal"/>
      <w:lvlText w:val="%4."/>
      <w:lvlJc w:val="left"/>
      <w:pPr>
        <w:ind w:left="2000" w:hanging="420"/>
      </w:pPr>
    </w:lvl>
    <w:lvl w:ilvl="4" w:tplc="3B020BFE" w:tentative="1">
      <w:start w:val="1"/>
      <w:numFmt w:val="aiueoFullWidth"/>
      <w:lvlText w:val="(%5)"/>
      <w:lvlJc w:val="left"/>
      <w:pPr>
        <w:ind w:left="2420" w:hanging="420"/>
      </w:pPr>
    </w:lvl>
    <w:lvl w:ilvl="5" w:tplc="76C03B30" w:tentative="1">
      <w:start w:val="1"/>
      <w:numFmt w:val="decimalEnclosedCircle"/>
      <w:lvlText w:val="%6"/>
      <w:lvlJc w:val="left"/>
      <w:pPr>
        <w:ind w:left="2840" w:hanging="420"/>
      </w:pPr>
    </w:lvl>
    <w:lvl w:ilvl="6" w:tplc="F3E6735E" w:tentative="1">
      <w:start w:val="1"/>
      <w:numFmt w:val="decimal"/>
      <w:lvlText w:val="%7."/>
      <w:lvlJc w:val="left"/>
      <w:pPr>
        <w:ind w:left="3260" w:hanging="420"/>
      </w:pPr>
    </w:lvl>
    <w:lvl w:ilvl="7" w:tplc="377606C6" w:tentative="1">
      <w:start w:val="1"/>
      <w:numFmt w:val="aiueoFullWidth"/>
      <w:lvlText w:val="(%8)"/>
      <w:lvlJc w:val="left"/>
      <w:pPr>
        <w:ind w:left="3680" w:hanging="420"/>
      </w:pPr>
    </w:lvl>
    <w:lvl w:ilvl="8" w:tplc="2356E630" w:tentative="1">
      <w:start w:val="1"/>
      <w:numFmt w:val="decimalEnclosedCircle"/>
      <w:lvlText w:val="%9"/>
      <w:lvlJc w:val="left"/>
      <w:pPr>
        <w:ind w:left="4100" w:hanging="420"/>
      </w:pPr>
    </w:lvl>
  </w:abstractNum>
  <w:abstractNum w:abstractNumId="11" w15:restartNumberingAfterBreak="0">
    <w:nsid w:val="23966501"/>
    <w:multiLevelType w:val="hybridMultilevel"/>
    <w:tmpl w:val="E30A84B4"/>
    <w:lvl w:ilvl="0" w:tplc="BC64BBF6">
      <w:start w:val="1"/>
      <w:numFmt w:val="decimalEnclosedCircle"/>
      <w:lvlText w:val="%1"/>
      <w:lvlJc w:val="left"/>
      <w:pPr>
        <w:ind w:left="680" w:hanging="360"/>
      </w:pPr>
      <w:rPr>
        <w:rFonts w:hint="default"/>
      </w:rPr>
    </w:lvl>
    <w:lvl w:ilvl="1" w:tplc="71DA5B16" w:tentative="1">
      <w:start w:val="1"/>
      <w:numFmt w:val="aiueoFullWidth"/>
      <w:lvlText w:val="(%2)"/>
      <w:lvlJc w:val="left"/>
      <w:pPr>
        <w:ind w:left="1160" w:hanging="420"/>
      </w:pPr>
    </w:lvl>
    <w:lvl w:ilvl="2" w:tplc="B964C522" w:tentative="1">
      <w:start w:val="1"/>
      <w:numFmt w:val="decimalEnclosedCircle"/>
      <w:lvlText w:val="%3"/>
      <w:lvlJc w:val="left"/>
      <w:pPr>
        <w:ind w:left="1580" w:hanging="420"/>
      </w:pPr>
    </w:lvl>
    <w:lvl w:ilvl="3" w:tplc="4E629DDC" w:tentative="1">
      <w:start w:val="1"/>
      <w:numFmt w:val="decimal"/>
      <w:lvlText w:val="%4."/>
      <w:lvlJc w:val="left"/>
      <w:pPr>
        <w:ind w:left="2000" w:hanging="420"/>
      </w:pPr>
    </w:lvl>
    <w:lvl w:ilvl="4" w:tplc="A04AD3C0" w:tentative="1">
      <w:start w:val="1"/>
      <w:numFmt w:val="aiueoFullWidth"/>
      <w:lvlText w:val="(%5)"/>
      <w:lvlJc w:val="left"/>
      <w:pPr>
        <w:ind w:left="2420" w:hanging="420"/>
      </w:pPr>
    </w:lvl>
    <w:lvl w:ilvl="5" w:tplc="0B949D84" w:tentative="1">
      <w:start w:val="1"/>
      <w:numFmt w:val="decimalEnclosedCircle"/>
      <w:lvlText w:val="%6"/>
      <w:lvlJc w:val="left"/>
      <w:pPr>
        <w:ind w:left="2840" w:hanging="420"/>
      </w:pPr>
    </w:lvl>
    <w:lvl w:ilvl="6" w:tplc="63366A88" w:tentative="1">
      <w:start w:val="1"/>
      <w:numFmt w:val="decimal"/>
      <w:lvlText w:val="%7."/>
      <w:lvlJc w:val="left"/>
      <w:pPr>
        <w:ind w:left="3260" w:hanging="420"/>
      </w:pPr>
    </w:lvl>
    <w:lvl w:ilvl="7" w:tplc="436E3748" w:tentative="1">
      <w:start w:val="1"/>
      <w:numFmt w:val="aiueoFullWidth"/>
      <w:lvlText w:val="(%8)"/>
      <w:lvlJc w:val="left"/>
      <w:pPr>
        <w:ind w:left="3680" w:hanging="420"/>
      </w:pPr>
    </w:lvl>
    <w:lvl w:ilvl="8" w:tplc="0EFE9096" w:tentative="1">
      <w:start w:val="1"/>
      <w:numFmt w:val="decimalEnclosedCircle"/>
      <w:lvlText w:val="%9"/>
      <w:lvlJc w:val="left"/>
      <w:pPr>
        <w:ind w:left="4100" w:hanging="420"/>
      </w:pPr>
    </w:lvl>
  </w:abstractNum>
  <w:abstractNum w:abstractNumId="12" w15:restartNumberingAfterBreak="0">
    <w:nsid w:val="23FD4CC4"/>
    <w:multiLevelType w:val="hybridMultilevel"/>
    <w:tmpl w:val="ECA2C198"/>
    <w:lvl w:ilvl="0" w:tplc="E9EA731A">
      <w:start w:val="1"/>
      <w:numFmt w:val="decimalEnclosedCircle"/>
      <w:lvlText w:val="%1"/>
      <w:lvlJc w:val="left"/>
      <w:pPr>
        <w:ind w:left="360" w:hanging="360"/>
      </w:pPr>
      <w:rPr>
        <w:rFonts w:hint="default"/>
      </w:rPr>
    </w:lvl>
    <w:lvl w:ilvl="1" w:tplc="34727FE2" w:tentative="1">
      <w:start w:val="1"/>
      <w:numFmt w:val="aiueoFullWidth"/>
      <w:lvlText w:val="(%2)"/>
      <w:lvlJc w:val="left"/>
      <w:pPr>
        <w:ind w:left="840" w:hanging="420"/>
      </w:pPr>
    </w:lvl>
    <w:lvl w:ilvl="2" w:tplc="A622D082" w:tentative="1">
      <w:start w:val="1"/>
      <w:numFmt w:val="decimalEnclosedCircle"/>
      <w:lvlText w:val="%3"/>
      <w:lvlJc w:val="left"/>
      <w:pPr>
        <w:ind w:left="1260" w:hanging="420"/>
      </w:pPr>
    </w:lvl>
    <w:lvl w:ilvl="3" w:tplc="90ACA482" w:tentative="1">
      <w:start w:val="1"/>
      <w:numFmt w:val="decimal"/>
      <w:lvlText w:val="%4."/>
      <w:lvlJc w:val="left"/>
      <w:pPr>
        <w:ind w:left="1680" w:hanging="420"/>
      </w:pPr>
    </w:lvl>
    <w:lvl w:ilvl="4" w:tplc="9F94A218" w:tentative="1">
      <w:start w:val="1"/>
      <w:numFmt w:val="aiueoFullWidth"/>
      <w:lvlText w:val="(%5)"/>
      <w:lvlJc w:val="left"/>
      <w:pPr>
        <w:ind w:left="2100" w:hanging="420"/>
      </w:pPr>
    </w:lvl>
    <w:lvl w:ilvl="5" w:tplc="DA22F3DA" w:tentative="1">
      <w:start w:val="1"/>
      <w:numFmt w:val="decimalEnclosedCircle"/>
      <w:lvlText w:val="%6"/>
      <w:lvlJc w:val="left"/>
      <w:pPr>
        <w:ind w:left="2520" w:hanging="420"/>
      </w:pPr>
    </w:lvl>
    <w:lvl w:ilvl="6" w:tplc="B130ECA8" w:tentative="1">
      <w:start w:val="1"/>
      <w:numFmt w:val="decimal"/>
      <w:lvlText w:val="%7."/>
      <w:lvlJc w:val="left"/>
      <w:pPr>
        <w:ind w:left="2940" w:hanging="420"/>
      </w:pPr>
    </w:lvl>
    <w:lvl w:ilvl="7" w:tplc="8F32E224" w:tentative="1">
      <w:start w:val="1"/>
      <w:numFmt w:val="aiueoFullWidth"/>
      <w:lvlText w:val="(%8)"/>
      <w:lvlJc w:val="left"/>
      <w:pPr>
        <w:ind w:left="3360" w:hanging="420"/>
      </w:pPr>
    </w:lvl>
    <w:lvl w:ilvl="8" w:tplc="3A7284F6" w:tentative="1">
      <w:start w:val="1"/>
      <w:numFmt w:val="decimalEnclosedCircle"/>
      <w:lvlText w:val="%9"/>
      <w:lvlJc w:val="left"/>
      <w:pPr>
        <w:ind w:left="3780" w:hanging="420"/>
      </w:pPr>
    </w:lvl>
  </w:abstractNum>
  <w:abstractNum w:abstractNumId="13" w15:restartNumberingAfterBreak="0">
    <w:nsid w:val="24267884"/>
    <w:multiLevelType w:val="hybridMultilevel"/>
    <w:tmpl w:val="72243EB0"/>
    <w:lvl w:ilvl="0" w:tplc="42E84052">
      <w:start w:val="2"/>
      <w:numFmt w:val="decimalEnclosedCircle"/>
      <w:lvlText w:val="%1"/>
      <w:lvlJc w:val="left"/>
      <w:pPr>
        <w:ind w:left="360" w:hanging="360"/>
      </w:pPr>
      <w:rPr>
        <w:rFonts w:hint="default"/>
      </w:rPr>
    </w:lvl>
    <w:lvl w:ilvl="1" w:tplc="D458DB78" w:tentative="1">
      <w:start w:val="1"/>
      <w:numFmt w:val="aiueoFullWidth"/>
      <w:lvlText w:val="(%2)"/>
      <w:lvlJc w:val="left"/>
      <w:pPr>
        <w:ind w:left="840" w:hanging="420"/>
      </w:pPr>
    </w:lvl>
    <w:lvl w:ilvl="2" w:tplc="0FCC759E" w:tentative="1">
      <w:start w:val="1"/>
      <w:numFmt w:val="decimalEnclosedCircle"/>
      <w:lvlText w:val="%3"/>
      <w:lvlJc w:val="left"/>
      <w:pPr>
        <w:ind w:left="1260" w:hanging="420"/>
      </w:pPr>
    </w:lvl>
    <w:lvl w:ilvl="3" w:tplc="AF04A740" w:tentative="1">
      <w:start w:val="1"/>
      <w:numFmt w:val="decimal"/>
      <w:lvlText w:val="%4."/>
      <w:lvlJc w:val="left"/>
      <w:pPr>
        <w:ind w:left="1680" w:hanging="420"/>
      </w:pPr>
    </w:lvl>
    <w:lvl w:ilvl="4" w:tplc="F6DCF2D4" w:tentative="1">
      <w:start w:val="1"/>
      <w:numFmt w:val="aiueoFullWidth"/>
      <w:lvlText w:val="(%5)"/>
      <w:lvlJc w:val="left"/>
      <w:pPr>
        <w:ind w:left="2100" w:hanging="420"/>
      </w:pPr>
    </w:lvl>
    <w:lvl w:ilvl="5" w:tplc="3C0A97A0" w:tentative="1">
      <w:start w:val="1"/>
      <w:numFmt w:val="decimalEnclosedCircle"/>
      <w:lvlText w:val="%6"/>
      <w:lvlJc w:val="left"/>
      <w:pPr>
        <w:ind w:left="2520" w:hanging="420"/>
      </w:pPr>
    </w:lvl>
    <w:lvl w:ilvl="6" w:tplc="67083868" w:tentative="1">
      <w:start w:val="1"/>
      <w:numFmt w:val="decimal"/>
      <w:lvlText w:val="%7."/>
      <w:lvlJc w:val="left"/>
      <w:pPr>
        <w:ind w:left="2940" w:hanging="420"/>
      </w:pPr>
    </w:lvl>
    <w:lvl w:ilvl="7" w:tplc="61E4FA24" w:tentative="1">
      <w:start w:val="1"/>
      <w:numFmt w:val="aiueoFullWidth"/>
      <w:lvlText w:val="(%8)"/>
      <w:lvlJc w:val="left"/>
      <w:pPr>
        <w:ind w:left="3360" w:hanging="420"/>
      </w:pPr>
    </w:lvl>
    <w:lvl w:ilvl="8" w:tplc="EEB8A0D6" w:tentative="1">
      <w:start w:val="1"/>
      <w:numFmt w:val="decimalEnclosedCircle"/>
      <w:lvlText w:val="%9"/>
      <w:lvlJc w:val="left"/>
      <w:pPr>
        <w:ind w:left="3780" w:hanging="420"/>
      </w:pPr>
    </w:lvl>
  </w:abstractNum>
  <w:abstractNum w:abstractNumId="14" w15:restartNumberingAfterBreak="0">
    <w:nsid w:val="2AA12CE6"/>
    <w:multiLevelType w:val="hybridMultilevel"/>
    <w:tmpl w:val="A7F4D9CA"/>
    <w:lvl w:ilvl="0" w:tplc="9A2C0492">
      <w:start w:val="1"/>
      <w:numFmt w:val="decimalEnclosedCircle"/>
      <w:lvlText w:val="%1"/>
      <w:lvlJc w:val="left"/>
      <w:pPr>
        <w:ind w:left="360" w:hanging="360"/>
      </w:pPr>
      <w:rPr>
        <w:rFonts w:hint="default"/>
      </w:rPr>
    </w:lvl>
    <w:lvl w:ilvl="1" w:tplc="AF2CDC00" w:tentative="1">
      <w:start w:val="1"/>
      <w:numFmt w:val="aiueoFullWidth"/>
      <w:lvlText w:val="(%2)"/>
      <w:lvlJc w:val="left"/>
      <w:pPr>
        <w:ind w:left="840" w:hanging="420"/>
      </w:pPr>
    </w:lvl>
    <w:lvl w:ilvl="2" w:tplc="99922380" w:tentative="1">
      <w:start w:val="1"/>
      <w:numFmt w:val="decimalEnclosedCircle"/>
      <w:lvlText w:val="%3"/>
      <w:lvlJc w:val="left"/>
      <w:pPr>
        <w:ind w:left="1260" w:hanging="420"/>
      </w:pPr>
    </w:lvl>
    <w:lvl w:ilvl="3" w:tplc="38F0BAB6" w:tentative="1">
      <w:start w:val="1"/>
      <w:numFmt w:val="decimal"/>
      <w:lvlText w:val="%4."/>
      <w:lvlJc w:val="left"/>
      <w:pPr>
        <w:ind w:left="1680" w:hanging="420"/>
      </w:pPr>
    </w:lvl>
    <w:lvl w:ilvl="4" w:tplc="7B6EB19E" w:tentative="1">
      <w:start w:val="1"/>
      <w:numFmt w:val="aiueoFullWidth"/>
      <w:lvlText w:val="(%5)"/>
      <w:lvlJc w:val="left"/>
      <w:pPr>
        <w:ind w:left="2100" w:hanging="420"/>
      </w:pPr>
    </w:lvl>
    <w:lvl w:ilvl="5" w:tplc="7C3A4D0C" w:tentative="1">
      <w:start w:val="1"/>
      <w:numFmt w:val="decimalEnclosedCircle"/>
      <w:lvlText w:val="%6"/>
      <w:lvlJc w:val="left"/>
      <w:pPr>
        <w:ind w:left="2520" w:hanging="420"/>
      </w:pPr>
    </w:lvl>
    <w:lvl w:ilvl="6" w:tplc="532E6B32" w:tentative="1">
      <w:start w:val="1"/>
      <w:numFmt w:val="decimal"/>
      <w:lvlText w:val="%7."/>
      <w:lvlJc w:val="left"/>
      <w:pPr>
        <w:ind w:left="2940" w:hanging="420"/>
      </w:pPr>
    </w:lvl>
    <w:lvl w:ilvl="7" w:tplc="BFDE51C4" w:tentative="1">
      <w:start w:val="1"/>
      <w:numFmt w:val="aiueoFullWidth"/>
      <w:lvlText w:val="(%8)"/>
      <w:lvlJc w:val="left"/>
      <w:pPr>
        <w:ind w:left="3360" w:hanging="420"/>
      </w:pPr>
    </w:lvl>
    <w:lvl w:ilvl="8" w:tplc="229412BE" w:tentative="1">
      <w:start w:val="1"/>
      <w:numFmt w:val="decimalEnclosedCircle"/>
      <w:lvlText w:val="%9"/>
      <w:lvlJc w:val="left"/>
      <w:pPr>
        <w:ind w:left="3780" w:hanging="420"/>
      </w:pPr>
    </w:lvl>
  </w:abstractNum>
  <w:abstractNum w:abstractNumId="15" w15:restartNumberingAfterBreak="0">
    <w:nsid w:val="2EFB0ED4"/>
    <w:multiLevelType w:val="hybridMultilevel"/>
    <w:tmpl w:val="B69E63CC"/>
    <w:lvl w:ilvl="0" w:tplc="FE3E2248">
      <w:start w:val="1"/>
      <w:numFmt w:val="decimalEnclosedCircle"/>
      <w:lvlText w:val="%1"/>
      <w:lvlJc w:val="left"/>
      <w:pPr>
        <w:ind w:left="680" w:hanging="360"/>
      </w:pPr>
      <w:rPr>
        <w:rFonts w:hint="default"/>
      </w:rPr>
    </w:lvl>
    <w:lvl w:ilvl="1" w:tplc="7C4856B8" w:tentative="1">
      <w:start w:val="1"/>
      <w:numFmt w:val="aiueoFullWidth"/>
      <w:lvlText w:val="(%2)"/>
      <w:lvlJc w:val="left"/>
      <w:pPr>
        <w:ind w:left="1160" w:hanging="420"/>
      </w:pPr>
    </w:lvl>
    <w:lvl w:ilvl="2" w:tplc="652A64C2" w:tentative="1">
      <w:start w:val="1"/>
      <w:numFmt w:val="decimalEnclosedCircle"/>
      <w:lvlText w:val="%3"/>
      <w:lvlJc w:val="left"/>
      <w:pPr>
        <w:ind w:left="1580" w:hanging="420"/>
      </w:pPr>
    </w:lvl>
    <w:lvl w:ilvl="3" w:tplc="D43C9EB2" w:tentative="1">
      <w:start w:val="1"/>
      <w:numFmt w:val="decimal"/>
      <w:lvlText w:val="%4."/>
      <w:lvlJc w:val="left"/>
      <w:pPr>
        <w:ind w:left="2000" w:hanging="420"/>
      </w:pPr>
    </w:lvl>
    <w:lvl w:ilvl="4" w:tplc="86E2F772" w:tentative="1">
      <w:start w:val="1"/>
      <w:numFmt w:val="aiueoFullWidth"/>
      <w:lvlText w:val="(%5)"/>
      <w:lvlJc w:val="left"/>
      <w:pPr>
        <w:ind w:left="2420" w:hanging="420"/>
      </w:pPr>
    </w:lvl>
    <w:lvl w:ilvl="5" w:tplc="686EAA2A" w:tentative="1">
      <w:start w:val="1"/>
      <w:numFmt w:val="decimalEnclosedCircle"/>
      <w:lvlText w:val="%6"/>
      <w:lvlJc w:val="left"/>
      <w:pPr>
        <w:ind w:left="2840" w:hanging="420"/>
      </w:pPr>
    </w:lvl>
    <w:lvl w:ilvl="6" w:tplc="C088BE98" w:tentative="1">
      <w:start w:val="1"/>
      <w:numFmt w:val="decimal"/>
      <w:lvlText w:val="%7."/>
      <w:lvlJc w:val="left"/>
      <w:pPr>
        <w:ind w:left="3260" w:hanging="420"/>
      </w:pPr>
    </w:lvl>
    <w:lvl w:ilvl="7" w:tplc="7812B882" w:tentative="1">
      <w:start w:val="1"/>
      <w:numFmt w:val="aiueoFullWidth"/>
      <w:lvlText w:val="(%8)"/>
      <w:lvlJc w:val="left"/>
      <w:pPr>
        <w:ind w:left="3680" w:hanging="420"/>
      </w:pPr>
    </w:lvl>
    <w:lvl w:ilvl="8" w:tplc="D2BE6222" w:tentative="1">
      <w:start w:val="1"/>
      <w:numFmt w:val="decimalEnclosedCircle"/>
      <w:lvlText w:val="%9"/>
      <w:lvlJc w:val="left"/>
      <w:pPr>
        <w:ind w:left="4100" w:hanging="420"/>
      </w:pPr>
    </w:lvl>
  </w:abstractNum>
  <w:abstractNum w:abstractNumId="16" w15:restartNumberingAfterBreak="0">
    <w:nsid w:val="34013BBE"/>
    <w:multiLevelType w:val="hybridMultilevel"/>
    <w:tmpl w:val="5748EC00"/>
    <w:lvl w:ilvl="0" w:tplc="1A7A44BC">
      <w:start w:val="1"/>
      <w:numFmt w:val="decimalEnclosedCircle"/>
      <w:lvlText w:val="%1"/>
      <w:lvlJc w:val="left"/>
      <w:pPr>
        <w:ind w:left="360" w:hanging="360"/>
      </w:pPr>
      <w:rPr>
        <w:rFonts w:hint="default"/>
      </w:rPr>
    </w:lvl>
    <w:lvl w:ilvl="1" w:tplc="304E706A" w:tentative="1">
      <w:start w:val="1"/>
      <w:numFmt w:val="aiueoFullWidth"/>
      <w:lvlText w:val="(%2)"/>
      <w:lvlJc w:val="left"/>
      <w:pPr>
        <w:ind w:left="840" w:hanging="420"/>
      </w:pPr>
    </w:lvl>
    <w:lvl w:ilvl="2" w:tplc="EF30C56E" w:tentative="1">
      <w:start w:val="1"/>
      <w:numFmt w:val="decimalEnclosedCircle"/>
      <w:lvlText w:val="%3"/>
      <w:lvlJc w:val="left"/>
      <w:pPr>
        <w:ind w:left="1260" w:hanging="420"/>
      </w:pPr>
    </w:lvl>
    <w:lvl w:ilvl="3" w:tplc="9B2C4DE6" w:tentative="1">
      <w:start w:val="1"/>
      <w:numFmt w:val="decimal"/>
      <w:lvlText w:val="%4."/>
      <w:lvlJc w:val="left"/>
      <w:pPr>
        <w:ind w:left="1680" w:hanging="420"/>
      </w:pPr>
    </w:lvl>
    <w:lvl w:ilvl="4" w:tplc="F2903B8C" w:tentative="1">
      <w:start w:val="1"/>
      <w:numFmt w:val="aiueoFullWidth"/>
      <w:lvlText w:val="(%5)"/>
      <w:lvlJc w:val="left"/>
      <w:pPr>
        <w:ind w:left="2100" w:hanging="420"/>
      </w:pPr>
    </w:lvl>
    <w:lvl w:ilvl="5" w:tplc="DD84ABC2" w:tentative="1">
      <w:start w:val="1"/>
      <w:numFmt w:val="decimalEnclosedCircle"/>
      <w:lvlText w:val="%6"/>
      <w:lvlJc w:val="left"/>
      <w:pPr>
        <w:ind w:left="2520" w:hanging="420"/>
      </w:pPr>
    </w:lvl>
    <w:lvl w:ilvl="6" w:tplc="9F9A7854" w:tentative="1">
      <w:start w:val="1"/>
      <w:numFmt w:val="decimal"/>
      <w:lvlText w:val="%7."/>
      <w:lvlJc w:val="left"/>
      <w:pPr>
        <w:ind w:left="2940" w:hanging="420"/>
      </w:pPr>
    </w:lvl>
    <w:lvl w:ilvl="7" w:tplc="B802A718" w:tentative="1">
      <w:start w:val="1"/>
      <w:numFmt w:val="aiueoFullWidth"/>
      <w:lvlText w:val="(%8)"/>
      <w:lvlJc w:val="left"/>
      <w:pPr>
        <w:ind w:left="3360" w:hanging="420"/>
      </w:pPr>
    </w:lvl>
    <w:lvl w:ilvl="8" w:tplc="E3281B04" w:tentative="1">
      <w:start w:val="1"/>
      <w:numFmt w:val="decimalEnclosedCircle"/>
      <w:lvlText w:val="%9"/>
      <w:lvlJc w:val="left"/>
      <w:pPr>
        <w:ind w:left="3780" w:hanging="420"/>
      </w:pPr>
    </w:lvl>
  </w:abstractNum>
  <w:abstractNum w:abstractNumId="17" w15:restartNumberingAfterBreak="0">
    <w:nsid w:val="34A4397A"/>
    <w:multiLevelType w:val="hybridMultilevel"/>
    <w:tmpl w:val="E4FE76E8"/>
    <w:lvl w:ilvl="0" w:tplc="E5BA974E">
      <w:start w:val="1"/>
      <w:numFmt w:val="decimalEnclosedCircle"/>
      <w:lvlText w:val="%1"/>
      <w:lvlJc w:val="left"/>
      <w:pPr>
        <w:ind w:left="680" w:hanging="360"/>
      </w:pPr>
      <w:rPr>
        <w:rFonts w:hint="default"/>
      </w:rPr>
    </w:lvl>
    <w:lvl w:ilvl="1" w:tplc="F20EB78A" w:tentative="1">
      <w:start w:val="1"/>
      <w:numFmt w:val="aiueoFullWidth"/>
      <w:lvlText w:val="(%2)"/>
      <w:lvlJc w:val="left"/>
      <w:pPr>
        <w:ind w:left="1160" w:hanging="420"/>
      </w:pPr>
    </w:lvl>
    <w:lvl w:ilvl="2" w:tplc="A4666C2A" w:tentative="1">
      <w:start w:val="1"/>
      <w:numFmt w:val="decimalEnclosedCircle"/>
      <w:lvlText w:val="%3"/>
      <w:lvlJc w:val="left"/>
      <w:pPr>
        <w:ind w:left="1580" w:hanging="420"/>
      </w:pPr>
    </w:lvl>
    <w:lvl w:ilvl="3" w:tplc="006815E8" w:tentative="1">
      <w:start w:val="1"/>
      <w:numFmt w:val="decimal"/>
      <w:lvlText w:val="%4."/>
      <w:lvlJc w:val="left"/>
      <w:pPr>
        <w:ind w:left="2000" w:hanging="420"/>
      </w:pPr>
    </w:lvl>
    <w:lvl w:ilvl="4" w:tplc="D186A81C" w:tentative="1">
      <w:start w:val="1"/>
      <w:numFmt w:val="aiueoFullWidth"/>
      <w:lvlText w:val="(%5)"/>
      <w:lvlJc w:val="left"/>
      <w:pPr>
        <w:ind w:left="2420" w:hanging="420"/>
      </w:pPr>
    </w:lvl>
    <w:lvl w:ilvl="5" w:tplc="BC92A09C" w:tentative="1">
      <w:start w:val="1"/>
      <w:numFmt w:val="decimalEnclosedCircle"/>
      <w:lvlText w:val="%6"/>
      <w:lvlJc w:val="left"/>
      <w:pPr>
        <w:ind w:left="2840" w:hanging="420"/>
      </w:pPr>
    </w:lvl>
    <w:lvl w:ilvl="6" w:tplc="22EC34B4" w:tentative="1">
      <w:start w:val="1"/>
      <w:numFmt w:val="decimal"/>
      <w:lvlText w:val="%7."/>
      <w:lvlJc w:val="left"/>
      <w:pPr>
        <w:ind w:left="3260" w:hanging="420"/>
      </w:pPr>
    </w:lvl>
    <w:lvl w:ilvl="7" w:tplc="653ADCE0" w:tentative="1">
      <w:start w:val="1"/>
      <w:numFmt w:val="aiueoFullWidth"/>
      <w:lvlText w:val="(%8)"/>
      <w:lvlJc w:val="left"/>
      <w:pPr>
        <w:ind w:left="3680" w:hanging="420"/>
      </w:pPr>
    </w:lvl>
    <w:lvl w:ilvl="8" w:tplc="230ABF3A" w:tentative="1">
      <w:start w:val="1"/>
      <w:numFmt w:val="decimalEnclosedCircle"/>
      <w:lvlText w:val="%9"/>
      <w:lvlJc w:val="left"/>
      <w:pPr>
        <w:ind w:left="4100" w:hanging="420"/>
      </w:pPr>
    </w:lvl>
  </w:abstractNum>
  <w:abstractNum w:abstractNumId="18" w15:restartNumberingAfterBreak="0">
    <w:nsid w:val="415A59A9"/>
    <w:multiLevelType w:val="hybridMultilevel"/>
    <w:tmpl w:val="B3206054"/>
    <w:lvl w:ilvl="0" w:tplc="422846EC">
      <w:start w:val="1"/>
      <w:numFmt w:val="decimalEnclosedCircle"/>
      <w:lvlText w:val="%1"/>
      <w:lvlJc w:val="left"/>
      <w:pPr>
        <w:ind w:left="840" w:hanging="360"/>
      </w:pPr>
      <w:rPr>
        <w:rFonts w:hint="default"/>
      </w:rPr>
    </w:lvl>
    <w:lvl w:ilvl="1" w:tplc="41B4F730" w:tentative="1">
      <w:start w:val="1"/>
      <w:numFmt w:val="aiueoFullWidth"/>
      <w:lvlText w:val="(%2)"/>
      <w:lvlJc w:val="left"/>
      <w:pPr>
        <w:ind w:left="1320" w:hanging="420"/>
      </w:pPr>
    </w:lvl>
    <w:lvl w:ilvl="2" w:tplc="A9FCBEA8" w:tentative="1">
      <w:start w:val="1"/>
      <w:numFmt w:val="decimalEnclosedCircle"/>
      <w:lvlText w:val="%3"/>
      <w:lvlJc w:val="left"/>
      <w:pPr>
        <w:ind w:left="1740" w:hanging="420"/>
      </w:pPr>
    </w:lvl>
    <w:lvl w:ilvl="3" w:tplc="A274EA70" w:tentative="1">
      <w:start w:val="1"/>
      <w:numFmt w:val="decimal"/>
      <w:lvlText w:val="%4."/>
      <w:lvlJc w:val="left"/>
      <w:pPr>
        <w:ind w:left="2160" w:hanging="420"/>
      </w:pPr>
    </w:lvl>
    <w:lvl w:ilvl="4" w:tplc="930800BA" w:tentative="1">
      <w:start w:val="1"/>
      <w:numFmt w:val="aiueoFullWidth"/>
      <w:lvlText w:val="(%5)"/>
      <w:lvlJc w:val="left"/>
      <w:pPr>
        <w:ind w:left="2580" w:hanging="420"/>
      </w:pPr>
    </w:lvl>
    <w:lvl w:ilvl="5" w:tplc="61464554" w:tentative="1">
      <w:start w:val="1"/>
      <w:numFmt w:val="decimalEnclosedCircle"/>
      <w:lvlText w:val="%6"/>
      <w:lvlJc w:val="left"/>
      <w:pPr>
        <w:ind w:left="3000" w:hanging="420"/>
      </w:pPr>
    </w:lvl>
    <w:lvl w:ilvl="6" w:tplc="FA46EAE2" w:tentative="1">
      <w:start w:val="1"/>
      <w:numFmt w:val="decimal"/>
      <w:lvlText w:val="%7."/>
      <w:lvlJc w:val="left"/>
      <w:pPr>
        <w:ind w:left="3420" w:hanging="420"/>
      </w:pPr>
    </w:lvl>
    <w:lvl w:ilvl="7" w:tplc="76A2AFD8" w:tentative="1">
      <w:start w:val="1"/>
      <w:numFmt w:val="aiueoFullWidth"/>
      <w:lvlText w:val="(%8)"/>
      <w:lvlJc w:val="left"/>
      <w:pPr>
        <w:ind w:left="3840" w:hanging="420"/>
      </w:pPr>
    </w:lvl>
    <w:lvl w:ilvl="8" w:tplc="86F2658E" w:tentative="1">
      <w:start w:val="1"/>
      <w:numFmt w:val="decimalEnclosedCircle"/>
      <w:lvlText w:val="%9"/>
      <w:lvlJc w:val="left"/>
      <w:pPr>
        <w:ind w:left="4260" w:hanging="420"/>
      </w:pPr>
    </w:lvl>
  </w:abstractNum>
  <w:abstractNum w:abstractNumId="19" w15:restartNumberingAfterBreak="0">
    <w:nsid w:val="46097EF8"/>
    <w:multiLevelType w:val="hybridMultilevel"/>
    <w:tmpl w:val="252A32EC"/>
    <w:lvl w:ilvl="0" w:tplc="E77651B8">
      <w:start w:val="1"/>
      <w:numFmt w:val="decimalEnclosedCircle"/>
      <w:lvlText w:val="%1"/>
      <w:lvlJc w:val="left"/>
      <w:pPr>
        <w:tabs>
          <w:tab w:val="num" w:pos="599"/>
        </w:tabs>
        <w:ind w:left="599" w:hanging="360"/>
      </w:pPr>
      <w:rPr>
        <w:rFonts w:hint="eastAsia"/>
        <w:color w:val="auto"/>
      </w:rPr>
    </w:lvl>
    <w:lvl w:ilvl="1" w:tplc="84A0984A" w:tentative="1">
      <w:start w:val="1"/>
      <w:numFmt w:val="aiueoFullWidth"/>
      <w:lvlText w:val="(%2)"/>
      <w:lvlJc w:val="left"/>
      <w:pPr>
        <w:tabs>
          <w:tab w:val="num" w:pos="1079"/>
        </w:tabs>
        <w:ind w:left="1079" w:hanging="420"/>
      </w:pPr>
    </w:lvl>
    <w:lvl w:ilvl="2" w:tplc="D1EE49E0" w:tentative="1">
      <w:start w:val="1"/>
      <w:numFmt w:val="decimalEnclosedCircle"/>
      <w:lvlText w:val="%3"/>
      <w:lvlJc w:val="left"/>
      <w:pPr>
        <w:tabs>
          <w:tab w:val="num" w:pos="1499"/>
        </w:tabs>
        <w:ind w:left="1499" w:hanging="420"/>
      </w:pPr>
    </w:lvl>
    <w:lvl w:ilvl="3" w:tplc="8520ACF0" w:tentative="1">
      <w:start w:val="1"/>
      <w:numFmt w:val="decimal"/>
      <w:lvlText w:val="%4."/>
      <w:lvlJc w:val="left"/>
      <w:pPr>
        <w:tabs>
          <w:tab w:val="num" w:pos="1919"/>
        </w:tabs>
        <w:ind w:left="1919" w:hanging="420"/>
      </w:pPr>
    </w:lvl>
    <w:lvl w:ilvl="4" w:tplc="1408E7F8" w:tentative="1">
      <w:start w:val="1"/>
      <w:numFmt w:val="aiueoFullWidth"/>
      <w:lvlText w:val="(%5)"/>
      <w:lvlJc w:val="left"/>
      <w:pPr>
        <w:tabs>
          <w:tab w:val="num" w:pos="2339"/>
        </w:tabs>
        <w:ind w:left="2339" w:hanging="420"/>
      </w:pPr>
    </w:lvl>
    <w:lvl w:ilvl="5" w:tplc="D2660B1C" w:tentative="1">
      <w:start w:val="1"/>
      <w:numFmt w:val="decimalEnclosedCircle"/>
      <w:lvlText w:val="%6"/>
      <w:lvlJc w:val="left"/>
      <w:pPr>
        <w:tabs>
          <w:tab w:val="num" w:pos="2759"/>
        </w:tabs>
        <w:ind w:left="2759" w:hanging="420"/>
      </w:pPr>
    </w:lvl>
    <w:lvl w:ilvl="6" w:tplc="91D04C4C" w:tentative="1">
      <w:start w:val="1"/>
      <w:numFmt w:val="decimal"/>
      <w:lvlText w:val="%7."/>
      <w:lvlJc w:val="left"/>
      <w:pPr>
        <w:tabs>
          <w:tab w:val="num" w:pos="3179"/>
        </w:tabs>
        <w:ind w:left="3179" w:hanging="420"/>
      </w:pPr>
    </w:lvl>
    <w:lvl w:ilvl="7" w:tplc="739C8B4A" w:tentative="1">
      <w:start w:val="1"/>
      <w:numFmt w:val="aiueoFullWidth"/>
      <w:lvlText w:val="(%8)"/>
      <w:lvlJc w:val="left"/>
      <w:pPr>
        <w:tabs>
          <w:tab w:val="num" w:pos="3599"/>
        </w:tabs>
        <w:ind w:left="3599" w:hanging="420"/>
      </w:pPr>
    </w:lvl>
    <w:lvl w:ilvl="8" w:tplc="11428C90" w:tentative="1">
      <w:start w:val="1"/>
      <w:numFmt w:val="decimalEnclosedCircle"/>
      <w:lvlText w:val="%9"/>
      <w:lvlJc w:val="left"/>
      <w:pPr>
        <w:tabs>
          <w:tab w:val="num" w:pos="4019"/>
        </w:tabs>
        <w:ind w:left="4019" w:hanging="420"/>
      </w:pPr>
    </w:lvl>
  </w:abstractNum>
  <w:abstractNum w:abstractNumId="20" w15:restartNumberingAfterBreak="0">
    <w:nsid w:val="51253ABA"/>
    <w:multiLevelType w:val="hybridMultilevel"/>
    <w:tmpl w:val="9AF4ED58"/>
    <w:lvl w:ilvl="0" w:tplc="C2B0956A">
      <w:start w:val="1"/>
      <w:numFmt w:val="decimalEnclosedCircle"/>
      <w:lvlText w:val="%1"/>
      <w:lvlJc w:val="left"/>
      <w:pPr>
        <w:ind w:left="520" w:hanging="360"/>
      </w:pPr>
      <w:rPr>
        <w:rFonts w:hint="default"/>
      </w:rPr>
    </w:lvl>
    <w:lvl w:ilvl="1" w:tplc="72EC5E3A" w:tentative="1">
      <w:start w:val="1"/>
      <w:numFmt w:val="aiueoFullWidth"/>
      <w:lvlText w:val="(%2)"/>
      <w:lvlJc w:val="left"/>
      <w:pPr>
        <w:ind w:left="1000" w:hanging="420"/>
      </w:pPr>
    </w:lvl>
    <w:lvl w:ilvl="2" w:tplc="49FE07F0" w:tentative="1">
      <w:start w:val="1"/>
      <w:numFmt w:val="decimalEnclosedCircle"/>
      <w:lvlText w:val="%3"/>
      <w:lvlJc w:val="left"/>
      <w:pPr>
        <w:ind w:left="1420" w:hanging="420"/>
      </w:pPr>
    </w:lvl>
    <w:lvl w:ilvl="3" w:tplc="D5329584" w:tentative="1">
      <w:start w:val="1"/>
      <w:numFmt w:val="decimal"/>
      <w:lvlText w:val="%4."/>
      <w:lvlJc w:val="left"/>
      <w:pPr>
        <w:ind w:left="1840" w:hanging="420"/>
      </w:pPr>
    </w:lvl>
    <w:lvl w:ilvl="4" w:tplc="8268444E" w:tentative="1">
      <w:start w:val="1"/>
      <w:numFmt w:val="aiueoFullWidth"/>
      <w:lvlText w:val="(%5)"/>
      <w:lvlJc w:val="left"/>
      <w:pPr>
        <w:ind w:left="2260" w:hanging="420"/>
      </w:pPr>
    </w:lvl>
    <w:lvl w:ilvl="5" w:tplc="F87EC31E" w:tentative="1">
      <w:start w:val="1"/>
      <w:numFmt w:val="decimalEnclosedCircle"/>
      <w:lvlText w:val="%6"/>
      <w:lvlJc w:val="left"/>
      <w:pPr>
        <w:ind w:left="2680" w:hanging="420"/>
      </w:pPr>
    </w:lvl>
    <w:lvl w:ilvl="6" w:tplc="EF2E5AFA" w:tentative="1">
      <w:start w:val="1"/>
      <w:numFmt w:val="decimal"/>
      <w:lvlText w:val="%7."/>
      <w:lvlJc w:val="left"/>
      <w:pPr>
        <w:ind w:left="3100" w:hanging="420"/>
      </w:pPr>
    </w:lvl>
    <w:lvl w:ilvl="7" w:tplc="9086D762" w:tentative="1">
      <w:start w:val="1"/>
      <w:numFmt w:val="aiueoFullWidth"/>
      <w:lvlText w:val="(%8)"/>
      <w:lvlJc w:val="left"/>
      <w:pPr>
        <w:ind w:left="3520" w:hanging="420"/>
      </w:pPr>
    </w:lvl>
    <w:lvl w:ilvl="8" w:tplc="6C82282C" w:tentative="1">
      <w:start w:val="1"/>
      <w:numFmt w:val="decimalEnclosedCircle"/>
      <w:lvlText w:val="%9"/>
      <w:lvlJc w:val="left"/>
      <w:pPr>
        <w:ind w:left="3940" w:hanging="420"/>
      </w:pPr>
    </w:lvl>
  </w:abstractNum>
  <w:abstractNum w:abstractNumId="21" w15:restartNumberingAfterBreak="0">
    <w:nsid w:val="58270694"/>
    <w:multiLevelType w:val="hybridMultilevel"/>
    <w:tmpl w:val="E5BAC84C"/>
    <w:lvl w:ilvl="0" w:tplc="E8DE1470">
      <w:start w:val="1"/>
      <w:numFmt w:val="decimalEnclosedCircle"/>
      <w:lvlText w:val="%1"/>
      <w:lvlJc w:val="left"/>
      <w:pPr>
        <w:ind w:left="680" w:hanging="360"/>
      </w:pPr>
      <w:rPr>
        <w:rFonts w:hint="default"/>
      </w:rPr>
    </w:lvl>
    <w:lvl w:ilvl="1" w:tplc="6DCCA560" w:tentative="1">
      <w:start w:val="1"/>
      <w:numFmt w:val="aiueoFullWidth"/>
      <w:lvlText w:val="(%2)"/>
      <w:lvlJc w:val="left"/>
      <w:pPr>
        <w:ind w:left="1160" w:hanging="420"/>
      </w:pPr>
    </w:lvl>
    <w:lvl w:ilvl="2" w:tplc="E7F6767C" w:tentative="1">
      <w:start w:val="1"/>
      <w:numFmt w:val="decimalEnclosedCircle"/>
      <w:lvlText w:val="%3"/>
      <w:lvlJc w:val="left"/>
      <w:pPr>
        <w:ind w:left="1580" w:hanging="420"/>
      </w:pPr>
    </w:lvl>
    <w:lvl w:ilvl="3" w:tplc="DE064D0C" w:tentative="1">
      <w:start w:val="1"/>
      <w:numFmt w:val="decimal"/>
      <w:lvlText w:val="%4."/>
      <w:lvlJc w:val="left"/>
      <w:pPr>
        <w:ind w:left="2000" w:hanging="420"/>
      </w:pPr>
    </w:lvl>
    <w:lvl w:ilvl="4" w:tplc="44B8A05C" w:tentative="1">
      <w:start w:val="1"/>
      <w:numFmt w:val="aiueoFullWidth"/>
      <w:lvlText w:val="(%5)"/>
      <w:lvlJc w:val="left"/>
      <w:pPr>
        <w:ind w:left="2420" w:hanging="420"/>
      </w:pPr>
    </w:lvl>
    <w:lvl w:ilvl="5" w:tplc="52027FDE" w:tentative="1">
      <w:start w:val="1"/>
      <w:numFmt w:val="decimalEnclosedCircle"/>
      <w:lvlText w:val="%6"/>
      <w:lvlJc w:val="left"/>
      <w:pPr>
        <w:ind w:left="2840" w:hanging="420"/>
      </w:pPr>
    </w:lvl>
    <w:lvl w:ilvl="6" w:tplc="04020AC8" w:tentative="1">
      <w:start w:val="1"/>
      <w:numFmt w:val="decimal"/>
      <w:lvlText w:val="%7."/>
      <w:lvlJc w:val="left"/>
      <w:pPr>
        <w:ind w:left="3260" w:hanging="420"/>
      </w:pPr>
    </w:lvl>
    <w:lvl w:ilvl="7" w:tplc="FFA4056E" w:tentative="1">
      <w:start w:val="1"/>
      <w:numFmt w:val="aiueoFullWidth"/>
      <w:lvlText w:val="(%8)"/>
      <w:lvlJc w:val="left"/>
      <w:pPr>
        <w:ind w:left="3680" w:hanging="420"/>
      </w:pPr>
    </w:lvl>
    <w:lvl w:ilvl="8" w:tplc="9B8003A6" w:tentative="1">
      <w:start w:val="1"/>
      <w:numFmt w:val="decimalEnclosedCircle"/>
      <w:lvlText w:val="%9"/>
      <w:lvlJc w:val="left"/>
      <w:pPr>
        <w:ind w:left="4100" w:hanging="420"/>
      </w:pPr>
    </w:lvl>
  </w:abstractNum>
  <w:abstractNum w:abstractNumId="22" w15:restartNumberingAfterBreak="0">
    <w:nsid w:val="5BCF630A"/>
    <w:multiLevelType w:val="hybridMultilevel"/>
    <w:tmpl w:val="BD68D5FA"/>
    <w:lvl w:ilvl="0" w:tplc="47BE99EC">
      <w:start w:val="1"/>
      <w:numFmt w:val="decimalEnclosedCircle"/>
      <w:lvlText w:val="%1"/>
      <w:lvlJc w:val="left"/>
      <w:pPr>
        <w:ind w:left="680" w:hanging="360"/>
      </w:pPr>
      <w:rPr>
        <w:rFonts w:hint="default"/>
      </w:rPr>
    </w:lvl>
    <w:lvl w:ilvl="1" w:tplc="945CFE70" w:tentative="1">
      <w:start w:val="1"/>
      <w:numFmt w:val="aiueoFullWidth"/>
      <w:lvlText w:val="(%2)"/>
      <w:lvlJc w:val="left"/>
      <w:pPr>
        <w:ind w:left="1160" w:hanging="420"/>
      </w:pPr>
    </w:lvl>
    <w:lvl w:ilvl="2" w:tplc="D79C3486" w:tentative="1">
      <w:start w:val="1"/>
      <w:numFmt w:val="decimalEnclosedCircle"/>
      <w:lvlText w:val="%3"/>
      <w:lvlJc w:val="left"/>
      <w:pPr>
        <w:ind w:left="1580" w:hanging="420"/>
      </w:pPr>
    </w:lvl>
    <w:lvl w:ilvl="3" w:tplc="452C0D42" w:tentative="1">
      <w:start w:val="1"/>
      <w:numFmt w:val="decimal"/>
      <w:lvlText w:val="%4."/>
      <w:lvlJc w:val="left"/>
      <w:pPr>
        <w:ind w:left="2000" w:hanging="420"/>
      </w:pPr>
    </w:lvl>
    <w:lvl w:ilvl="4" w:tplc="DC66E968" w:tentative="1">
      <w:start w:val="1"/>
      <w:numFmt w:val="aiueoFullWidth"/>
      <w:lvlText w:val="(%5)"/>
      <w:lvlJc w:val="left"/>
      <w:pPr>
        <w:ind w:left="2420" w:hanging="420"/>
      </w:pPr>
    </w:lvl>
    <w:lvl w:ilvl="5" w:tplc="F040603A" w:tentative="1">
      <w:start w:val="1"/>
      <w:numFmt w:val="decimalEnclosedCircle"/>
      <w:lvlText w:val="%6"/>
      <w:lvlJc w:val="left"/>
      <w:pPr>
        <w:ind w:left="2840" w:hanging="420"/>
      </w:pPr>
    </w:lvl>
    <w:lvl w:ilvl="6" w:tplc="12E8BB0E" w:tentative="1">
      <w:start w:val="1"/>
      <w:numFmt w:val="decimal"/>
      <w:lvlText w:val="%7."/>
      <w:lvlJc w:val="left"/>
      <w:pPr>
        <w:ind w:left="3260" w:hanging="420"/>
      </w:pPr>
    </w:lvl>
    <w:lvl w:ilvl="7" w:tplc="915E60EC" w:tentative="1">
      <w:start w:val="1"/>
      <w:numFmt w:val="aiueoFullWidth"/>
      <w:lvlText w:val="(%8)"/>
      <w:lvlJc w:val="left"/>
      <w:pPr>
        <w:ind w:left="3680" w:hanging="420"/>
      </w:pPr>
    </w:lvl>
    <w:lvl w:ilvl="8" w:tplc="B5B2F430" w:tentative="1">
      <w:start w:val="1"/>
      <w:numFmt w:val="decimalEnclosedCircle"/>
      <w:lvlText w:val="%9"/>
      <w:lvlJc w:val="left"/>
      <w:pPr>
        <w:ind w:left="4100" w:hanging="420"/>
      </w:pPr>
    </w:lvl>
  </w:abstractNum>
  <w:abstractNum w:abstractNumId="23" w15:restartNumberingAfterBreak="0">
    <w:nsid w:val="68A26C8B"/>
    <w:multiLevelType w:val="hybridMultilevel"/>
    <w:tmpl w:val="188E7122"/>
    <w:lvl w:ilvl="0" w:tplc="2EFC09E0">
      <w:start w:val="1"/>
      <w:numFmt w:val="decimalFullWidth"/>
      <w:lvlText w:val="（%1）"/>
      <w:lvlJc w:val="left"/>
      <w:pPr>
        <w:ind w:left="720" w:hanging="720"/>
      </w:pPr>
      <w:rPr>
        <w:rFonts w:hint="default"/>
      </w:rPr>
    </w:lvl>
    <w:lvl w:ilvl="1" w:tplc="59207302" w:tentative="1">
      <w:start w:val="1"/>
      <w:numFmt w:val="aiueoFullWidth"/>
      <w:lvlText w:val="(%2)"/>
      <w:lvlJc w:val="left"/>
      <w:pPr>
        <w:ind w:left="840" w:hanging="420"/>
      </w:pPr>
    </w:lvl>
    <w:lvl w:ilvl="2" w:tplc="8BEC4E22" w:tentative="1">
      <w:start w:val="1"/>
      <w:numFmt w:val="decimalEnclosedCircle"/>
      <w:lvlText w:val="%3"/>
      <w:lvlJc w:val="left"/>
      <w:pPr>
        <w:ind w:left="1260" w:hanging="420"/>
      </w:pPr>
    </w:lvl>
    <w:lvl w:ilvl="3" w:tplc="DCB82B4A" w:tentative="1">
      <w:start w:val="1"/>
      <w:numFmt w:val="decimal"/>
      <w:lvlText w:val="%4."/>
      <w:lvlJc w:val="left"/>
      <w:pPr>
        <w:ind w:left="1680" w:hanging="420"/>
      </w:pPr>
    </w:lvl>
    <w:lvl w:ilvl="4" w:tplc="0F129118" w:tentative="1">
      <w:start w:val="1"/>
      <w:numFmt w:val="aiueoFullWidth"/>
      <w:lvlText w:val="(%5)"/>
      <w:lvlJc w:val="left"/>
      <w:pPr>
        <w:ind w:left="2100" w:hanging="420"/>
      </w:pPr>
    </w:lvl>
    <w:lvl w:ilvl="5" w:tplc="B2B2FF54" w:tentative="1">
      <w:start w:val="1"/>
      <w:numFmt w:val="decimalEnclosedCircle"/>
      <w:lvlText w:val="%6"/>
      <w:lvlJc w:val="left"/>
      <w:pPr>
        <w:ind w:left="2520" w:hanging="420"/>
      </w:pPr>
    </w:lvl>
    <w:lvl w:ilvl="6" w:tplc="C76AEB32" w:tentative="1">
      <w:start w:val="1"/>
      <w:numFmt w:val="decimal"/>
      <w:lvlText w:val="%7."/>
      <w:lvlJc w:val="left"/>
      <w:pPr>
        <w:ind w:left="2940" w:hanging="420"/>
      </w:pPr>
    </w:lvl>
    <w:lvl w:ilvl="7" w:tplc="65F01FD4" w:tentative="1">
      <w:start w:val="1"/>
      <w:numFmt w:val="aiueoFullWidth"/>
      <w:lvlText w:val="(%8)"/>
      <w:lvlJc w:val="left"/>
      <w:pPr>
        <w:ind w:left="3360" w:hanging="420"/>
      </w:pPr>
    </w:lvl>
    <w:lvl w:ilvl="8" w:tplc="8D36D046" w:tentative="1">
      <w:start w:val="1"/>
      <w:numFmt w:val="decimalEnclosedCircle"/>
      <w:lvlText w:val="%9"/>
      <w:lvlJc w:val="left"/>
      <w:pPr>
        <w:ind w:left="3780" w:hanging="420"/>
      </w:pPr>
    </w:lvl>
  </w:abstractNum>
  <w:abstractNum w:abstractNumId="24" w15:restartNumberingAfterBreak="0">
    <w:nsid w:val="72905F59"/>
    <w:multiLevelType w:val="hybridMultilevel"/>
    <w:tmpl w:val="12E66D68"/>
    <w:lvl w:ilvl="0" w:tplc="D2827130">
      <w:start w:val="1"/>
      <w:numFmt w:val="decimalFullWidth"/>
      <w:lvlText w:val="（%1）"/>
      <w:lvlJc w:val="left"/>
      <w:pPr>
        <w:ind w:left="720" w:hanging="720"/>
      </w:pPr>
      <w:rPr>
        <w:rFonts w:hint="default"/>
      </w:rPr>
    </w:lvl>
    <w:lvl w:ilvl="1" w:tplc="9B1041AA" w:tentative="1">
      <w:start w:val="1"/>
      <w:numFmt w:val="aiueoFullWidth"/>
      <w:lvlText w:val="(%2)"/>
      <w:lvlJc w:val="left"/>
      <w:pPr>
        <w:ind w:left="840" w:hanging="420"/>
      </w:pPr>
    </w:lvl>
    <w:lvl w:ilvl="2" w:tplc="A5588A7E" w:tentative="1">
      <w:start w:val="1"/>
      <w:numFmt w:val="decimalEnclosedCircle"/>
      <w:lvlText w:val="%3"/>
      <w:lvlJc w:val="left"/>
      <w:pPr>
        <w:ind w:left="1260" w:hanging="420"/>
      </w:pPr>
    </w:lvl>
    <w:lvl w:ilvl="3" w:tplc="8360664E" w:tentative="1">
      <w:start w:val="1"/>
      <w:numFmt w:val="decimal"/>
      <w:lvlText w:val="%4."/>
      <w:lvlJc w:val="left"/>
      <w:pPr>
        <w:ind w:left="1680" w:hanging="420"/>
      </w:pPr>
    </w:lvl>
    <w:lvl w:ilvl="4" w:tplc="48F44636" w:tentative="1">
      <w:start w:val="1"/>
      <w:numFmt w:val="aiueoFullWidth"/>
      <w:lvlText w:val="(%5)"/>
      <w:lvlJc w:val="left"/>
      <w:pPr>
        <w:ind w:left="2100" w:hanging="420"/>
      </w:pPr>
    </w:lvl>
    <w:lvl w:ilvl="5" w:tplc="DE74A4E0" w:tentative="1">
      <w:start w:val="1"/>
      <w:numFmt w:val="decimalEnclosedCircle"/>
      <w:lvlText w:val="%6"/>
      <w:lvlJc w:val="left"/>
      <w:pPr>
        <w:ind w:left="2520" w:hanging="420"/>
      </w:pPr>
    </w:lvl>
    <w:lvl w:ilvl="6" w:tplc="A0D0DA1A" w:tentative="1">
      <w:start w:val="1"/>
      <w:numFmt w:val="decimal"/>
      <w:lvlText w:val="%7."/>
      <w:lvlJc w:val="left"/>
      <w:pPr>
        <w:ind w:left="2940" w:hanging="420"/>
      </w:pPr>
    </w:lvl>
    <w:lvl w:ilvl="7" w:tplc="BA168966" w:tentative="1">
      <w:start w:val="1"/>
      <w:numFmt w:val="aiueoFullWidth"/>
      <w:lvlText w:val="(%8)"/>
      <w:lvlJc w:val="left"/>
      <w:pPr>
        <w:ind w:left="3360" w:hanging="420"/>
      </w:pPr>
    </w:lvl>
    <w:lvl w:ilvl="8" w:tplc="B50650AC" w:tentative="1">
      <w:start w:val="1"/>
      <w:numFmt w:val="decimalEnclosedCircle"/>
      <w:lvlText w:val="%9"/>
      <w:lvlJc w:val="left"/>
      <w:pPr>
        <w:ind w:left="3780" w:hanging="420"/>
      </w:pPr>
    </w:lvl>
  </w:abstractNum>
  <w:abstractNum w:abstractNumId="25" w15:restartNumberingAfterBreak="0">
    <w:nsid w:val="73AC4D58"/>
    <w:multiLevelType w:val="hybridMultilevel"/>
    <w:tmpl w:val="E47C259C"/>
    <w:lvl w:ilvl="0" w:tplc="6D98F4BA">
      <w:start w:val="1"/>
      <w:numFmt w:val="decimalEnclosedCircle"/>
      <w:lvlText w:val="%1"/>
      <w:lvlJc w:val="left"/>
      <w:pPr>
        <w:ind w:left="360" w:hanging="360"/>
      </w:pPr>
      <w:rPr>
        <w:rFonts w:hint="default"/>
      </w:rPr>
    </w:lvl>
    <w:lvl w:ilvl="1" w:tplc="3F2625A4" w:tentative="1">
      <w:start w:val="1"/>
      <w:numFmt w:val="aiueoFullWidth"/>
      <w:lvlText w:val="(%2)"/>
      <w:lvlJc w:val="left"/>
      <w:pPr>
        <w:ind w:left="840" w:hanging="420"/>
      </w:pPr>
    </w:lvl>
    <w:lvl w:ilvl="2" w:tplc="8C8EAB1C" w:tentative="1">
      <w:start w:val="1"/>
      <w:numFmt w:val="decimalEnclosedCircle"/>
      <w:lvlText w:val="%3"/>
      <w:lvlJc w:val="left"/>
      <w:pPr>
        <w:ind w:left="1260" w:hanging="420"/>
      </w:pPr>
    </w:lvl>
    <w:lvl w:ilvl="3" w:tplc="D216342C" w:tentative="1">
      <w:start w:val="1"/>
      <w:numFmt w:val="decimal"/>
      <w:lvlText w:val="%4."/>
      <w:lvlJc w:val="left"/>
      <w:pPr>
        <w:ind w:left="1680" w:hanging="420"/>
      </w:pPr>
    </w:lvl>
    <w:lvl w:ilvl="4" w:tplc="D99E2CA4" w:tentative="1">
      <w:start w:val="1"/>
      <w:numFmt w:val="aiueoFullWidth"/>
      <w:lvlText w:val="(%5)"/>
      <w:lvlJc w:val="left"/>
      <w:pPr>
        <w:ind w:left="2100" w:hanging="420"/>
      </w:pPr>
    </w:lvl>
    <w:lvl w:ilvl="5" w:tplc="F2DA2766" w:tentative="1">
      <w:start w:val="1"/>
      <w:numFmt w:val="decimalEnclosedCircle"/>
      <w:lvlText w:val="%6"/>
      <w:lvlJc w:val="left"/>
      <w:pPr>
        <w:ind w:left="2520" w:hanging="420"/>
      </w:pPr>
    </w:lvl>
    <w:lvl w:ilvl="6" w:tplc="D71CE0B0" w:tentative="1">
      <w:start w:val="1"/>
      <w:numFmt w:val="decimal"/>
      <w:lvlText w:val="%7."/>
      <w:lvlJc w:val="left"/>
      <w:pPr>
        <w:ind w:left="2940" w:hanging="420"/>
      </w:pPr>
    </w:lvl>
    <w:lvl w:ilvl="7" w:tplc="736A3B0E" w:tentative="1">
      <w:start w:val="1"/>
      <w:numFmt w:val="aiueoFullWidth"/>
      <w:lvlText w:val="(%8)"/>
      <w:lvlJc w:val="left"/>
      <w:pPr>
        <w:ind w:left="3360" w:hanging="420"/>
      </w:pPr>
    </w:lvl>
    <w:lvl w:ilvl="8" w:tplc="FA448474" w:tentative="1">
      <w:start w:val="1"/>
      <w:numFmt w:val="decimalEnclosedCircle"/>
      <w:lvlText w:val="%9"/>
      <w:lvlJc w:val="left"/>
      <w:pPr>
        <w:ind w:left="3780" w:hanging="420"/>
      </w:pPr>
    </w:lvl>
  </w:abstractNum>
  <w:abstractNum w:abstractNumId="26" w15:restartNumberingAfterBreak="0">
    <w:nsid w:val="796E4A37"/>
    <w:multiLevelType w:val="hybridMultilevel"/>
    <w:tmpl w:val="BE36CA14"/>
    <w:lvl w:ilvl="0" w:tplc="9118B674">
      <w:start w:val="1"/>
      <w:numFmt w:val="decimal"/>
      <w:lvlText w:val="(%1)"/>
      <w:lvlJc w:val="left"/>
      <w:pPr>
        <w:ind w:left="405" w:hanging="405"/>
      </w:pPr>
      <w:rPr>
        <w:rFonts w:hint="default"/>
      </w:rPr>
    </w:lvl>
    <w:lvl w:ilvl="1" w:tplc="FB940C52" w:tentative="1">
      <w:start w:val="1"/>
      <w:numFmt w:val="aiueoFullWidth"/>
      <w:lvlText w:val="(%2)"/>
      <w:lvlJc w:val="left"/>
      <w:pPr>
        <w:ind w:left="840" w:hanging="420"/>
      </w:pPr>
    </w:lvl>
    <w:lvl w:ilvl="2" w:tplc="22A44FA4" w:tentative="1">
      <w:start w:val="1"/>
      <w:numFmt w:val="decimalEnclosedCircle"/>
      <w:lvlText w:val="%3"/>
      <w:lvlJc w:val="left"/>
      <w:pPr>
        <w:ind w:left="1260" w:hanging="420"/>
      </w:pPr>
    </w:lvl>
    <w:lvl w:ilvl="3" w:tplc="CA2EE1FA" w:tentative="1">
      <w:start w:val="1"/>
      <w:numFmt w:val="decimal"/>
      <w:lvlText w:val="%4."/>
      <w:lvlJc w:val="left"/>
      <w:pPr>
        <w:ind w:left="1680" w:hanging="420"/>
      </w:pPr>
    </w:lvl>
    <w:lvl w:ilvl="4" w:tplc="C70465C2" w:tentative="1">
      <w:start w:val="1"/>
      <w:numFmt w:val="aiueoFullWidth"/>
      <w:lvlText w:val="(%5)"/>
      <w:lvlJc w:val="left"/>
      <w:pPr>
        <w:ind w:left="2100" w:hanging="420"/>
      </w:pPr>
    </w:lvl>
    <w:lvl w:ilvl="5" w:tplc="1CF65D14" w:tentative="1">
      <w:start w:val="1"/>
      <w:numFmt w:val="decimalEnclosedCircle"/>
      <w:lvlText w:val="%6"/>
      <w:lvlJc w:val="left"/>
      <w:pPr>
        <w:ind w:left="2520" w:hanging="420"/>
      </w:pPr>
    </w:lvl>
    <w:lvl w:ilvl="6" w:tplc="27B6ED10" w:tentative="1">
      <w:start w:val="1"/>
      <w:numFmt w:val="decimal"/>
      <w:lvlText w:val="%7."/>
      <w:lvlJc w:val="left"/>
      <w:pPr>
        <w:ind w:left="2940" w:hanging="420"/>
      </w:pPr>
    </w:lvl>
    <w:lvl w:ilvl="7" w:tplc="241C8CA2" w:tentative="1">
      <w:start w:val="1"/>
      <w:numFmt w:val="aiueoFullWidth"/>
      <w:lvlText w:val="(%8)"/>
      <w:lvlJc w:val="left"/>
      <w:pPr>
        <w:ind w:left="3360" w:hanging="420"/>
      </w:pPr>
    </w:lvl>
    <w:lvl w:ilvl="8" w:tplc="BB123182" w:tentative="1">
      <w:start w:val="1"/>
      <w:numFmt w:val="decimalEnclosedCircle"/>
      <w:lvlText w:val="%9"/>
      <w:lvlJc w:val="left"/>
      <w:pPr>
        <w:ind w:left="3780" w:hanging="420"/>
      </w:pPr>
    </w:lvl>
  </w:abstractNum>
  <w:num w:numId="1">
    <w:abstractNumId w:val="19"/>
  </w:num>
  <w:num w:numId="2">
    <w:abstractNumId w:val="26"/>
  </w:num>
  <w:num w:numId="3">
    <w:abstractNumId w:val="6"/>
  </w:num>
  <w:num w:numId="4">
    <w:abstractNumId w:val="5"/>
  </w:num>
  <w:num w:numId="5">
    <w:abstractNumId w:val="8"/>
  </w:num>
  <w:num w:numId="6">
    <w:abstractNumId w:val="23"/>
  </w:num>
  <w:num w:numId="7">
    <w:abstractNumId w:val="24"/>
  </w:num>
  <w:num w:numId="8">
    <w:abstractNumId w:val="0"/>
  </w:num>
  <w:num w:numId="9">
    <w:abstractNumId w:val="14"/>
  </w:num>
  <w:num w:numId="10">
    <w:abstractNumId w:val="2"/>
  </w:num>
  <w:num w:numId="11">
    <w:abstractNumId w:val="25"/>
  </w:num>
  <w:num w:numId="12">
    <w:abstractNumId w:val="12"/>
  </w:num>
  <w:num w:numId="13">
    <w:abstractNumId w:val="16"/>
  </w:num>
  <w:num w:numId="14">
    <w:abstractNumId w:val="13"/>
  </w:num>
  <w:num w:numId="15">
    <w:abstractNumId w:val="4"/>
  </w:num>
  <w:num w:numId="16">
    <w:abstractNumId w:val="18"/>
  </w:num>
  <w:num w:numId="17">
    <w:abstractNumId w:val="20"/>
  </w:num>
  <w:num w:numId="18">
    <w:abstractNumId w:val="1"/>
  </w:num>
  <w:num w:numId="19">
    <w:abstractNumId w:val="15"/>
  </w:num>
  <w:num w:numId="20">
    <w:abstractNumId w:val="21"/>
  </w:num>
  <w:num w:numId="21">
    <w:abstractNumId w:val="22"/>
  </w:num>
  <w:num w:numId="22">
    <w:abstractNumId w:val="17"/>
  </w:num>
  <w:num w:numId="23">
    <w:abstractNumId w:val="7"/>
  </w:num>
  <w:num w:numId="24">
    <w:abstractNumId w:val="11"/>
  </w:num>
  <w:num w:numId="25">
    <w:abstractNumId w:val="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38CE"/>
    <w:rsid w:val="0001125E"/>
    <w:rsid w:val="0001167E"/>
    <w:rsid w:val="00012711"/>
    <w:rsid w:val="00012A2A"/>
    <w:rsid w:val="00015444"/>
    <w:rsid w:val="00017DC0"/>
    <w:rsid w:val="00025020"/>
    <w:rsid w:val="000253C6"/>
    <w:rsid w:val="00027AB4"/>
    <w:rsid w:val="00030BC9"/>
    <w:rsid w:val="00031C8F"/>
    <w:rsid w:val="00032853"/>
    <w:rsid w:val="00033494"/>
    <w:rsid w:val="00033DC9"/>
    <w:rsid w:val="00034825"/>
    <w:rsid w:val="000359E6"/>
    <w:rsid w:val="0004167C"/>
    <w:rsid w:val="000527EA"/>
    <w:rsid w:val="00052B66"/>
    <w:rsid w:val="000546E5"/>
    <w:rsid w:val="000557D0"/>
    <w:rsid w:val="00057458"/>
    <w:rsid w:val="00057852"/>
    <w:rsid w:val="0006018E"/>
    <w:rsid w:val="0006116C"/>
    <w:rsid w:val="00062A5D"/>
    <w:rsid w:val="00064F4F"/>
    <w:rsid w:val="00071F1B"/>
    <w:rsid w:val="00072222"/>
    <w:rsid w:val="00072622"/>
    <w:rsid w:val="00072BB8"/>
    <w:rsid w:val="00072E07"/>
    <w:rsid w:val="00074961"/>
    <w:rsid w:val="00074D12"/>
    <w:rsid w:val="00077808"/>
    <w:rsid w:val="00080C0A"/>
    <w:rsid w:val="000869D2"/>
    <w:rsid w:val="0009115C"/>
    <w:rsid w:val="000A012A"/>
    <w:rsid w:val="000A05F0"/>
    <w:rsid w:val="000A25FC"/>
    <w:rsid w:val="000A31EC"/>
    <w:rsid w:val="000A4CFD"/>
    <w:rsid w:val="000A68DE"/>
    <w:rsid w:val="000A6963"/>
    <w:rsid w:val="000A7135"/>
    <w:rsid w:val="000A71ED"/>
    <w:rsid w:val="000B0334"/>
    <w:rsid w:val="000B146A"/>
    <w:rsid w:val="000B1666"/>
    <w:rsid w:val="000B7D69"/>
    <w:rsid w:val="000C0340"/>
    <w:rsid w:val="000C19C9"/>
    <w:rsid w:val="000C19D0"/>
    <w:rsid w:val="000C2D99"/>
    <w:rsid w:val="000C309F"/>
    <w:rsid w:val="000C3405"/>
    <w:rsid w:val="000C4282"/>
    <w:rsid w:val="000D19E2"/>
    <w:rsid w:val="000D1D2C"/>
    <w:rsid w:val="000D2A10"/>
    <w:rsid w:val="000D4546"/>
    <w:rsid w:val="000D4D1F"/>
    <w:rsid w:val="000E047D"/>
    <w:rsid w:val="000E5C56"/>
    <w:rsid w:val="000E60DD"/>
    <w:rsid w:val="000E63A8"/>
    <w:rsid w:val="000E6ED9"/>
    <w:rsid w:val="000E7209"/>
    <w:rsid w:val="000F4CBE"/>
    <w:rsid w:val="000F7D7A"/>
    <w:rsid w:val="00100F48"/>
    <w:rsid w:val="001030FD"/>
    <w:rsid w:val="00110F15"/>
    <w:rsid w:val="00111A78"/>
    <w:rsid w:val="00112D60"/>
    <w:rsid w:val="00113403"/>
    <w:rsid w:val="0012160A"/>
    <w:rsid w:val="001256F1"/>
    <w:rsid w:val="0012765B"/>
    <w:rsid w:val="00130970"/>
    <w:rsid w:val="0013400C"/>
    <w:rsid w:val="0013722A"/>
    <w:rsid w:val="00137493"/>
    <w:rsid w:val="00142C5E"/>
    <w:rsid w:val="001512C1"/>
    <w:rsid w:val="001647C5"/>
    <w:rsid w:val="001654AD"/>
    <w:rsid w:val="0017174C"/>
    <w:rsid w:val="00185B30"/>
    <w:rsid w:val="00192523"/>
    <w:rsid w:val="00193D43"/>
    <w:rsid w:val="0019524E"/>
    <w:rsid w:val="00195A22"/>
    <w:rsid w:val="00195C46"/>
    <w:rsid w:val="001976A3"/>
    <w:rsid w:val="001A3003"/>
    <w:rsid w:val="001A65FB"/>
    <w:rsid w:val="001C0100"/>
    <w:rsid w:val="001C166B"/>
    <w:rsid w:val="001C31F3"/>
    <w:rsid w:val="001C3BBF"/>
    <w:rsid w:val="001D29A3"/>
    <w:rsid w:val="001D2C1B"/>
    <w:rsid w:val="001D2F18"/>
    <w:rsid w:val="001D5639"/>
    <w:rsid w:val="001E47D8"/>
    <w:rsid w:val="001F22BD"/>
    <w:rsid w:val="001F4224"/>
    <w:rsid w:val="001F5792"/>
    <w:rsid w:val="001F682B"/>
    <w:rsid w:val="001F779F"/>
    <w:rsid w:val="00214A28"/>
    <w:rsid w:val="002203F3"/>
    <w:rsid w:val="00222DD4"/>
    <w:rsid w:val="00224BB7"/>
    <w:rsid w:val="00224ED1"/>
    <w:rsid w:val="002254AE"/>
    <w:rsid w:val="002302D2"/>
    <w:rsid w:val="00231846"/>
    <w:rsid w:val="00232383"/>
    <w:rsid w:val="0023266B"/>
    <w:rsid w:val="00234D78"/>
    <w:rsid w:val="00234F04"/>
    <w:rsid w:val="00241843"/>
    <w:rsid w:val="00246F0C"/>
    <w:rsid w:val="0024715A"/>
    <w:rsid w:val="0025568E"/>
    <w:rsid w:val="00260341"/>
    <w:rsid w:val="0026300B"/>
    <w:rsid w:val="00263FB4"/>
    <w:rsid w:val="00266E8A"/>
    <w:rsid w:val="00270E1A"/>
    <w:rsid w:val="0027677D"/>
    <w:rsid w:val="00284D26"/>
    <w:rsid w:val="0028529D"/>
    <w:rsid w:val="002913AF"/>
    <w:rsid w:val="00294C39"/>
    <w:rsid w:val="002A0144"/>
    <w:rsid w:val="002A1695"/>
    <w:rsid w:val="002A293D"/>
    <w:rsid w:val="002A55CA"/>
    <w:rsid w:val="002A6891"/>
    <w:rsid w:val="002A6C79"/>
    <w:rsid w:val="002A7DD5"/>
    <w:rsid w:val="002B0F8E"/>
    <w:rsid w:val="002B2E64"/>
    <w:rsid w:val="002B3836"/>
    <w:rsid w:val="002B5EF2"/>
    <w:rsid w:val="002C0139"/>
    <w:rsid w:val="002C24C5"/>
    <w:rsid w:val="002C286E"/>
    <w:rsid w:val="002C43AE"/>
    <w:rsid w:val="002C4EC4"/>
    <w:rsid w:val="002D1ACD"/>
    <w:rsid w:val="002D53FC"/>
    <w:rsid w:val="002D5F7C"/>
    <w:rsid w:val="002E0032"/>
    <w:rsid w:val="002E1A4A"/>
    <w:rsid w:val="002E49E3"/>
    <w:rsid w:val="002F1B5A"/>
    <w:rsid w:val="002F51FE"/>
    <w:rsid w:val="002F56D1"/>
    <w:rsid w:val="002F7BA9"/>
    <w:rsid w:val="003140B3"/>
    <w:rsid w:val="00320E07"/>
    <w:rsid w:val="00322BA0"/>
    <w:rsid w:val="00324126"/>
    <w:rsid w:val="00325006"/>
    <w:rsid w:val="00332E77"/>
    <w:rsid w:val="003339E4"/>
    <w:rsid w:val="00336494"/>
    <w:rsid w:val="00337963"/>
    <w:rsid w:val="00341297"/>
    <w:rsid w:val="0034208C"/>
    <w:rsid w:val="0035122E"/>
    <w:rsid w:val="003514EF"/>
    <w:rsid w:val="0035193D"/>
    <w:rsid w:val="00352F44"/>
    <w:rsid w:val="00355B9F"/>
    <w:rsid w:val="003574E7"/>
    <w:rsid w:val="0036278A"/>
    <w:rsid w:val="0036317D"/>
    <w:rsid w:val="00367E95"/>
    <w:rsid w:val="00370764"/>
    <w:rsid w:val="00380C15"/>
    <w:rsid w:val="00384697"/>
    <w:rsid w:val="00385F1E"/>
    <w:rsid w:val="0038741C"/>
    <w:rsid w:val="00391F05"/>
    <w:rsid w:val="0039327F"/>
    <w:rsid w:val="003965C1"/>
    <w:rsid w:val="003A1969"/>
    <w:rsid w:val="003A2DD5"/>
    <w:rsid w:val="003A4068"/>
    <w:rsid w:val="003A4131"/>
    <w:rsid w:val="003A641A"/>
    <w:rsid w:val="003B0017"/>
    <w:rsid w:val="003B1A68"/>
    <w:rsid w:val="003B4C36"/>
    <w:rsid w:val="003B54C6"/>
    <w:rsid w:val="003B5E40"/>
    <w:rsid w:val="003B6EE1"/>
    <w:rsid w:val="003B707A"/>
    <w:rsid w:val="003B7A8E"/>
    <w:rsid w:val="003C60D3"/>
    <w:rsid w:val="003C6771"/>
    <w:rsid w:val="003D1D93"/>
    <w:rsid w:val="003D3964"/>
    <w:rsid w:val="003D41FD"/>
    <w:rsid w:val="003E7D91"/>
    <w:rsid w:val="003F0167"/>
    <w:rsid w:val="003F093A"/>
    <w:rsid w:val="003F5DCE"/>
    <w:rsid w:val="003F69D9"/>
    <w:rsid w:val="00402A34"/>
    <w:rsid w:val="00402ADD"/>
    <w:rsid w:val="00407173"/>
    <w:rsid w:val="00410730"/>
    <w:rsid w:val="00413F06"/>
    <w:rsid w:val="0041468A"/>
    <w:rsid w:val="0043068C"/>
    <w:rsid w:val="00434FF4"/>
    <w:rsid w:val="004368A3"/>
    <w:rsid w:val="00441BB7"/>
    <w:rsid w:val="00444238"/>
    <w:rsid w:val="0044598A"/>
    <w:rsid w:val="00446BC9"/>
    <w:rsid w:val="004518A7"/>
    <w:rsid w:val="00453862"/>
    <w:rsid w:val="004629A2"/>
    <w:rsid w:val="00465504"/>
    <w:rsid w:val="00466000"/>
    <w:rsid w:val="004722F6"/>
    <w:rsid w:val="004727DE"/>
    <w:rsid w:val="00474281"/>
    <w:rsid w:val="00481EBD"/>
    <w:rsid w:val="00481F06"/>
    <w:rsid w:val="0048293B"/>
    <w:rsid w:val="00484D61"/>
    <w:rsid w:val="00491994"/>
    <w:rsid w:val="00493C3C"/>
    <w:rsid w:val="00495463"/>
    <w:rsid w:val="004A2254"/>
    <w:rsid w:val="004A3772"/>
    <w:rsid w:val="004A4D3F"/>
    <w:rsid w:val="004B2CFB"/>
    <w:rsid w:val="004B3FB3"/>
    <w:rsid w:val="004B4422"/>
    <w:rsid w:val="004B664B"/>
    <w:rsid w:val="004C0D99"/>
    <w:rsid w:val="004C13AF"/>
    <w:rsid w:val="004C3C20"/>
    <w:rsid w:val="004C6F1E"/>
    <w:rsid w:val="004D19AE"/>
    <w:rsid w:val="004E02C0"/>
    <w:rsid w:val="004E03F3"/>
    <w:rsid w:val="004E3899"/>
    <w:rsid w:val="004E3DFB"/>
    <w:rsid w:val="004E585C"/>
    <w:rsid w:val="004E6574"/>
    <w:rsid w:val="004F1141"/>
    <w:rsid w:val="004F4A12"/>
    <w:rsid w:val="00503552"/>
    <w:rsid w:val="00503B7B"/>
    <w:rsid w:val="0050611A"/>
    <w:rsid w:val="00506F6C"/>
    <w:rsid w:val="00510990"/>
    <w:rsid w:val="00513BFF"/>
    <w:rsid w:val="00513F2F"/>
    <w:rsid w:val="00515933"/>
    <w:rsid w:val="00517D32"/>
    <w:rsid w:val="00520592"/>
    <w:rsid w:val="005206C0"/>
    <w:rsid w:val="00522223"/>
    <w:rsid w:val="00522874"/>
    <w:rsid w:val="00522FD0"/>
    <w:rsid w:val="005335B8"/>
    <w:rsid w:val="00536B30"/>
    <w:rsid w:val="00537452"/>
    <w:rsid w:val="00544AED"/>
    <w:rsid w:val="00547D3F"/>
    <w:rsid w:val="00550259"/>
    <w:rsid w:val="0055146F"/>
    <w:rsid w:val="0055562C"/>
    <w:rsid w:val="00556ACD"/>
    <w:rsid w:val="00561CA9"/>
    <w:rsid w:val="00565B37"/>
    <w:rsid w:val="00566B85"/>
    <w:rsid w:val="00567EB5"/>
    <w:rsid w:val="005702B6"/>
    <w:rsid w:val="0057196E"/>
    <w:rsid w:val="00572522"/>
    <w:rsid w:val="00584A7B"/>
    <w:rsid w:val="005861F8"/>
    <w:rsid w:val="00586BD1"/>
    <w:rsid w:val="0058769F"/>
    <w:rsid w:val="00594DA6"/>
    <w:rsid w:val="005951B4"/>
    <w:rsid w:val="00597604"/>
    <w:rsid w:val="005A0058"/>
    <w:rsid w:val="005A1F29"/>
    <w:rsid w:val="005A32CF"/>
    <w:rsid w:val="005A61A5"/>
    <w:rsid w:val="005A6239"/>
    <w:rsid w:val="005A6569"/>
    <w:rsid w:val="005B4DFC"/>
    <w:rsid w:val="005C15D1"/>
    <w:rsid w:val="005C39F6"/>
    <w:rsid w:val="005D2583"/>
    <w:rsid w:val="005D43B1"/>
    <w:rsid w:val="005D6D47"/>
    <w:rsid w:val="005E3C1F"/>
    <w:rsid w:val="005E5CE3"/>
    <w:rsid w:val="005E6FC4"/>
    <w:rsid w:val="005F53D7"/>
    <w:rsid w:val="00602603"/>
    <w:rsid w:val="00605908"/>
    <w:rsid w:val="00606249"/>
    <w:rsid w:val="00606C76"/>
    <w:rsid w:val="00610246"/>
    <w:rsid w:val="00611C07"/>
    <w:rsid w:val="00612CE0"/>
    <w:rsid w:val="00612FA4"/>
    <w:rsid w:val="00614917"/>
    <w:rsid w:val="006155CB"/>
    <w:rsid w:val="00616757"/>
    <w:rsid w:val="00621EA6"/>
    <w:rsid w:val="00623554"/>
    <w:rsid w:val="0062497D"/>
    <w:rsid w:val="00627B9C"/>
    <w:rsid w:val="006306AF"/>
    <w:rsid w:val="006330C7"/>
    <w:rsid w:val="006354E6"/>
    <w:rsid w:val="00636DBD"/>
    <w:rsid w:val="00640DFF"/>
    <w:rsid w:val="00641727"/>
    <w:rsid w:val="00652B42"/>
    <w:rsid w:val="00652ED3"/>
    <w:rsid w:val="00654490"/>
    <w:rsid w:val="00663449"/>
    <w:rsid w:val="006638E5"/>
    <w:rsid w:val="00667152"/>
    <w:rsid w:val="00670B07"/>
    <w:rsid w:val="00671053"/>
    <w:rsid w:val="00672F92"/>
    <w:rsid w:val="00674376"/>
    <w:rsid w:val="006755CC"/>
    <w:rsid w:val="00676FBF"/>
    <w:rsid w:val="006802F4"/>
    <w:rsid w:val="00680F33"/>
    <w:rsid w:val="00681012"/>
    <w:rsid w:val="0068134C"/>
    <w:rsid w:val="00686016"/>
    <w:rsid w:val="00686C36"/>
    <w:rsid w:val="00687224"/>
    <w:rsid w:val="00691A75"/>
    <w:rsid w:val="0069317C"/>
    <w:rsid w:val="00695F9C"/>
    <w:rsid w:val="006969BF"/>
    <w:rsid w:val="00696B4F"/>
    <w:rsid w:val="00696F37"/>
    <w:rsid w:val="006A02DF"/>
    <w:rsid w:val="006A0C7D"/>
    <w:rsid w:val="006A3DCC"/>
    <w:rsid w:val="006A5005"/>
    <w:rsid w:val="006B03A4"/>
    <w:rsid w:val="006B08BB"/>
    <w:rsid w:val="006B110F"/>
    <w:rsid w:val="006B54A7"/>
    <w:rsid w:val="006C37F2"/>
    <w:rsid w:val="006C3FC6"/>
    <w:rsid w:val="006C6B19"/>
    <w:rsid w:val="006C7943"/>
    <w:rsid w:val="006D49A4"/>
    <w:rsid w:val="006D6F0D"/>
    <w:rsid w:val="006E0529"/>
    <w:rsid w:val="006E18B1"/>
    <w:rsid w:val="006E3BA9"/>
    <w:rsid w:val="006E426D"/>
    <w:rsid w:val="006E587F"/>
    <w:rsid w:val="006E6D01"/>
    <w:rsid w:val="006E7FBD"/>
    <w:rsid w:val="006F14B0"/>
    <w:rsid w:val="006F159E"/>
    <w:rsid w:val="006F2D25"/>
    <w:rsid w:val="007008EC"/>
    <w:rsid w:val="00702FCB"/>
    <w:rsid w:val="007035AB"/>
    <w:rsid w:val="00705A04"/>
    <w:rsid w:val="0070766C"/>
    <w:rsid w:val="00707B6F"/>
    <w:rsid w:val="00712D4E"/>
    <w:rsid w:val="007136F5"/>
    <w:rsid w:val="00716429"/>
    <w:rsid w:val="00716B6B"/>
    <w:rsid w:val="00716CBD"/>
    <w:rsid w:val="007228CE"/>
    <w:rsid w:val="0072312F"/>
    <w:rsid w:val="00726DCE"/>
    <w:rsid w:val="00727881"/>
    <w:rsid w:val="00727FA1"/>
    <w:rsid w:val="007315CF"/>
    <w:rsid w:val="00733F3C"/>
    <w:rsid w:val="00735DA8"/>
    <w:rsid w:val="007371D7"/>
    <w:rsid w:val="00737940"/>
    <w:rsid w:val="00740404"/>
    <w:rsid w:val="00741B8F"/>
    <w:rsid w:val="00743E1C"/>
    <w:rsid w:val="00744531"/>
    <w:rsid w:val="00744945"/>
    <w:rsid w:val="00745439"/>
    <w:rsid w:val="00746959"/>
    <w:rsid w:val="00753EF7"/>
    <w:rsid w:val="00755770"/>
    <w:rsid w:val="00756FEA"/>
    <w:rsid w:val="00762E05"/>
    <w:rsid w:val="007643FD"/>
    <w:rsid w:val="007648D8"/>
    <w:rsid w:val="00766DCD"/>
    <w:rsid w:val="007710F0"/>
    <w:rsid w:val="00772A4C"/>
    <w:rsid w:val="00773176"/>
    <w:rsid w:val="00776945"/>
    <w:rsid w:val="00787CA8"/>
    <w:rsid w:val="00790E7A"/>
    <w:rsid w:val="00795B96"/>
    <w:rsid w:val="00796C28"/>
    <w:rsid w:val="0079749A"/>
    <w:rsid w:val="007A04FF"/>
    <w:rsid w:val="007A14BF"/>
    <w:rsid w:val="007A1F7F"/>
    <w:rsid w:val="007A2615"/>
    <w:rsid w:val="007A455F"/>
    <w:rsid w:val="007A48C9"/>
    <w:rsid w:val="007A6817"/>
    <w:rsid w:val="007B0953"/>
    <w:rsid w:val="007B1795"/>
    <w:rsid w:val="007B3804"/>
    <w:rsid w:val="007B3E8F"/>
    <w:rsid w:val="007B4815"/>
    <w:rsid w:val="007B59E2"/>
    <w:rsid w:val="007B6C3D"/>
    <w:rsid w:val="007C25BF"/>
    <w:rsid w:val="007C3AF1"/>
    <w:rsid w:val="007C4058"/>
    <w:rsid w:val="007C47AA"/>
    <w:rsid w:val="007C7849"/>
    <w:rsid w:val="007C7B16"/>
    <w:rsid w:val="007E2309"/>
    <w:rsid w:val="007E3531"/>
    <w:rsid w:val="007E611A"/>
    <w:rsid w:val="007E732B"/>
    <w:rsid w:val="007F34F1"/>
    <w:rsid w:val="007F534C"/>
    <w:rsid w:val="007F640E"/>
    <w:rsid w:val="007F677A"/>
    <w:rsid w:val="008046F8"/>
    <w:rsid w:val="00804B41"/>
    <w:rsid w:val="00813998"/>
    <w:rsid w:val="00814935"/>
    <w:rsid w:val="00821B91"/>
    <w:rsid w:val="00822514"/>
    <w:rsid w:val="00823CB6"/>
    <w:rsid w:val="00825411"/>
    <w:rsid w:val="0083289A"/>
    <w:rsid w:val="00832B1F"/>
    <w:rsid w:val="0083429C"/>
    <w:rsid w:val="00835170"/>
    <w:rsid w:val="00835BBB"/>
    <w:rsid w:val="00835E49"/>
    <w:rsid w:val="00837DEA"/>
    <w:rsid w:val="00840FEA"/>
    <w:rsid w:val="00842170"/>
    <w:rsid w:val="00847DD5"/>
    <w:rsid w:val="0085088B"/>
    <w:rsid w:val="008556B4"/>
    <w:rsid w:val="008558C7"/>
    <w:rsid w:val="0086054D"/>
    <w:rsid w:val="008608DD"/>
    <w:rsid w:val="008628D7"/>
    <w:rsid w:val="00862F67"/>
    <w:rsid w:val="008644B1"/>
    <w:rsid w:val="00867B95"/>
    <w:rsid w:val="008705C4"/>
    <w:rsid w:val="00872B0A"/>
    <w:rsid w:val="00876AFC"/>
    <w:rsid w:val="00880AFE"/>
    <w:rsid w:val="0088196E"/>
    <w:rsid w:val="0088355E"/>
    <w:rsid w:val="00885EBE"/>
    <w:rsid w:val="00892B12"/>
    <w:rsid w:val="0089484F"/>
    <w:rsid w:val="00894F6A"/>
    <w:rsid w:val="008955D4"/>
    <w:rsid w:val="00895983"/>
    <w:rsid w:val="008A051D"/>
    <w:rsid w:val="008A280A"/>
    <w:rsid w:val="008A4948"/>
    <w:rsid w:val="008A6CA9"/>
    <w:rsid w:val="008B2770"/>
    <w:rsid w:val="008B62DB"/>
    <w:rsid w:val="008B681B"/>
    <w:rsid w:val="008C401F"/>
    <w:rsid w:val="008D2FC0"/>
    <w:rsid w:val="008D6FC6"/>
    <w:rsid w:val="008D735D"/>
    <w:rsid w:val="008D7FC4"/>
    <w:rsid w:val="008E0E65"/>
    <w:rsid w:val="008E1FB7"/>
    <w:rsid w:val="008F1FC3"/>
    <w:rsid w:val="008F7E12"/>
    <w:rsid w:val="009042F7"/>
    <w:rsid w:val="009060E4"/>
    <w:rsid w:val="009061A6"/>
    <w:rsid w:val="00907313"/>
    <w:rsid w:val="009100FE"/>
    <w:rsid w:val="009125A6"/>
    <w:rsid w:val="009139B2"/>
    <w:rsid w:val="009236FF"/>
    <w:rsid w:val="00926060"/>
    <w:rsid w:val="0092669C"/>
    <w:rsid w:val="00931CF8"/>
    <w:rsid w:val="009340A3"/>
    <w:rsid w:val="00935D18"/>
    <w:rsid w:val="009433CE"/>
    <w:rsid w:val="00944332"/>
    <w:rsid w:val="00947AD3"/>
    <w:rsid w:val="00954520"/>
    <w:rsid w:val="0095487A"/>
    <w:rsid w:val="00954E89"/>
    <w:rsid w:val="00956021"/>
    <w:rsid w:val="00960968"/>
    <w:rsid w:val="0096098B"/>
    <w:rsid w:val="0096239D"/>
    <w:rsid w:val="0096400F"/>
    <w:rsid w:val="0096741E"/>
    <w:rsid w:val="0097126A"/>
    <w:rsid w:val="00981D82"/>
    <w:rsid w:val="009869C9"/>
    <w:rsid w:val="00995A25"/>
    <w:rsid w:val="009A2EB5"/>
    <w:rsid w:val="009A400C"/>
    <w:rsid w:val="009A5621"/>
    <w:rsid w:val="009A76F2"/>
    <w:rsid w:val="009B0859"/>
    <w:rsid w:val="009B1DF8"/>
    <w:rsid w:val="009B29C1"/>
    <w:rsid w:val="009B55A6"/>
    <w:rsid w:val="009B5E23"/>
    <w:rsid w:val="009C248C"/>
    <w:rsid w:val="009D09DD"/>
    <w:rsid w:val="009D0C7C"/>
    <w:rsid w:val="009D28C3"/>
    <w:rsid w:val="009D6014"/>
    <w:rsid w:val="009E2665"/>
    <w:rsid w:val="009E45DD"/>
    <w:rsid w:val="009F2212"/>
    <w:rsid w:val="009F3250"/>
    <w:rsid w:val="00A01886"/>
    <w:rsid w:val="00A01ADD"/>
    <w:rsid w:val="00A20789"/>
    <w:rsid w:val="00A22AB5"/>
    <w:rsid w:val="00A27494"/>
    <w:rsid w:val="00A275F0"/>
    <w:rsid w:val="00A27BCE"/>
    <w:rsid w:val="00A301EE"/>
    <w:rsid w:val="00A30D99"/>
    <w:rsid w:val="00A318DA"/>
    <w:rsid w:val="00A362D5"/>
    <w:rsid w:val="00A3695E"/>
    <w:rsid w:val="00A36B73"/>
    <w:rsid w:val="00A407DC"/>
    <w:rsid w:val="00A43CA5"/>
    <w:rsid w:val="00A43FC6"/>
    <w:rsid w:val="00A51DB4"/>
    <w:rsid w:val="00A521C7"/>
    <w:rsid w:val="00A55D49"/>
    <w:rsid w:val="00A57254"/>
    <w:rsid w:val="00A67AE7"/>
    <w:rsid w:val="00A67DF5"/>
    <w:rsid w:val="00A71E7F"/>
    <w:rsid w:val="00A76A34"/>
    <w:rsid w:val="00A9043C"/>
    <w:rsid w:val="00A92732"/>
    <w:rsid w:val="00A92983"/>
    <w:rsid w:val="00A93A2E"/>
    <w:rsid w:val="00AA2452"/>
    <w:rsid w:val="00AA333F"/>
    <w:rsid w:val="00AA4E0A"/>
    <w:rsid w:val="00AA62FF"/>
    <w:rsid w:val="00AA7312"/>
    <w:rsid w:val="00AB3013"/>
    <w:rsid w:val="00AB305A"/>
    <w:rsid w:val="00AB6DD3"/>
    <w:rsid w:val="00AC1D64"/>
    <w:rsid w:val="00AC1DDE"/>
    <w:rsid w:val="00AC2E75"/>
    <w:rsid w:val="00AC33C8"/>
    <w:rsid w:val="00AC58A7"/>
    <w:rsid w:val="00AC5B85"/>
    <w:rsid w:val="00AC5BFB"/>
    <w:rsid w:val="00AC7323"/>
    <w:rsid w:val="00AC79F4"/>
    <w:rsid w:val="00AD67C4"/>
    <w:rsid w:val="00AD76BC"/>
    <w:rsid w:val="00AE0241"/>
    <w:rsid w:val="00AE212B"/>
    <w:rsid w:val="00AE218E"/>
    <w:rsid w:val="00AE6C68"/>
    <w:rsid w:val="00AE7DAF"/>
    <w:rsid w:val="00AF792F"/>
    <w:rsid w:val="00AF79CF"/>
    <w:rsid w:val="00B00EB4"/>
    <w:rsid w:val="00B02F6B"/>
    <w:rsid w:val="00B0474C"/>
    <w:rsid w:val="00B053DB"/>
    <w:rsid w:val="00B069B0"/>
    <w:rsid w:val="00B110B9"/>
    <w:rsid w:val="00B1239E"/>
    <w:rsid w:val="00B141FF"/>
    <w:rsid w:val="00B149B0"/>
    <w:rsid w:val="00B16A2B"/>
    <w:rsid w:val="00B17698"/>
    <w:rsid w:val="00B21435"/>
    <w:rsid w:val="00B22161"/>
    <w:rsid w:val="00B23303"/>
    <w:rsid w:val="00B262D6"/>
    <w:rsid w:val="00B27FA6"/>
    <w:rsid w:val="00B33A8C"/>
    <w:rsid w:val="00B41C8B"/>
    <w:rsid w:val="00B41CE8"/>
    <w:rsid w:val="00B44F9F"/>
    <w:rsid w:val="00B50D2E"/>
    <w:rsid w:val="00B520FA"/>
    <w:rsid w:val="00B57557"/>
    <w:rsid w:val="00B6039A"/>
    <w:rsid w:val="00B7097D"/>
    <w:rsid w:val="00B72530"/>
    <w:rsid w:val="00B72764"/>
    <w:rsid w:val="00B74600"/>
    <w:rsid w:val="00B80169"/>
    <w:rsid w:val="00B840A7"/>
    <w:rsid w:val="00B8779C"/>
    <w:rsid w:val="00B92EA2"/>
    <w:rsid w:val="00B94645"/>
    <w:rsid w:val="00B96BC2"/>
    <w:rsid w:val="00BA1B89"/>
    <w:rsid w:val="00BA26E6"/>
    <w:rsid w:val="00BA2B21"/>
    <w:rsid w:val="00BA4634"/>
    <w:rsid w:val="00BA4A26"/>
    <w:rsid w:val="00BA5E96"/>
    <w:rsid w:val="00BA782A"/>
    <w:rsid w:val="00BB03A2"/>
    <w:rsid w:val="00BB168C"/>
    <w:rsid w:val="00BB5143"/>
    <w:rsid w:val="00BC0300"/>
    <w:rsid w:val="00BC1319"/>
    <w:rsid w:val="00BC4361"/>
    <w:rsid w:val="00BD0C58"/>
    <w:rsid w:val="00BD299E"/>
    <w:rsid w:val="00BE0A09"/>
    <w:rsid w:val="00BE0DE4"/>
    <w:rsid w:val="00BE5351"/>
    <w:rsid w:val="00BE5B0C"/>
    <w:rsid w:val="00BE6ED4"/>
    <w:rsid w:val="00BF01E3"/>
    <w:rsid w:val="00BF0317"/>
    <w:rsid w:val="00BF0F31"/>
    <w:rsid w:val="00BF2B66"/>
    <w:rsid w:val="00BF3D3F"/>
    <w:rsid w:val="00BF6020"/>
    <w:rsid w:val="00BF6E2C"/>
    <w:rsid w:val="00C004F2"/>
    <w:rsid w:val="00C0140A"/>
    <w:rsid w:val="00C12178"/>
    <w:rsid w:val="00C1235A"/>
    <w:rsid w:val="00C129E2"/>
    <w:rsid w:val="00C12F56"/>
    <w:rsid w:val="00C13F9D"/>
    <w:rsid w:val="00C209D3"/>
    <w:rsid w:val="00C210C5"/>
    <w:rsid w:val="00C22130"/>
    <w:rsid w:val="00C275D0"/>
    <w:rsid w:val="00C338DE"/>
    <w:rsid w:val="00C33C6E"/>
    <w:rsid w:val="00C348BE"/>
    <w:rsid w:val="00C3534D"/>
    <w:rsid w:val="00C4720A"/>
    <w:rsid w:val="00C502F2"/>
    <w:rsid w:val="00C504DE"/>
    <w:rsid w:val="00C5408C"/>
    <w:rsid w:val="00C6422F"/>
    <w:rsid w:val="00C65BB8"/>
    <w:rsid w:val="00C66144"/>
    <w:rsid w:val="00C711D7"/>
    <w:rsid w:val="00C714FD"/>
    <w:rsid w:val="00C7240C"/>
    <w:rsid w:val="00C75DFE"/>
    <w:rsid w:val="00C80F0E"/>
    <w:rsid w:val="00C81DDE"/>
    <w:rsid w:val="00C82756"/>
    <w:rsid w:val="00C84252"/>
    <w:rsid w:val="00C8546C"/>
    <w:rsid w:val="00C86C40"/>
    <w:rsid w:val="00C86EA1"/>
    <w:rsid w:val="00C9386D"/>
    <w:rsid w:val="00C9436F"/>
    <w:rsid w:val="00C95A6A"/>
    <w:rsid w:val="00CA0C48"/>
    <w:rsid w:val="00CA64C0"/>
    <w:rsid w:val="00CB15A6"/>
    <w:rsid w:val="00CB230A"/>
    <w:rsid w:val="00CB51AB"/>
    <w:rsid w:val="00CB554F"/>
    <w:rsid w:val="00CB6EBE"/>
    <w:rsid w:val="00CC1493"/>
    <w:rsid w:val="00CC1676"/>
    <w:rsid w:val="00CC2173"/>
    <w:rsid w:val="00CC279D"/>
    <w:rsid w:val="00CC3564"/>
    <w:rsid w:val="00CC615D"/>
    <w:rsid w:val="00CD1020"/>
    <w:rsid w:val="00CD362C"/>
    <w:rsid w:val="00CE084C"/>
    <w:rsid w:val="00CE0C17"/>
    <w:rsid w:val="00CE1708"/>
    <w:rsid w:val="00CE2671"/>
    <w:rsid w:val="00CE4CF0"/>
    <w:rsid w:val="00CE4D05"/>
    <w:rsid w:val="00CE5662"/>
    <w:rsid w:val="00CE5FC3"/>
    <w:rsid w:val="00CF0D56"/>
    <w:rsid w:val="00CF2013"/>
    <w:rsid w:val="00CF727C"/>
    <w:rsid w:val="00CF74D7"/>
    <w:rsid w:val="00D0055C"/>
    <w:rsid w:val="00D00E29"/>
    <w:rsid w:val="00D03F7C"/>
    <w:rsid w:val="00D04C02"/>
    <w:rsid w:val="00D04EB8"/>
    <w:rsid w:val="00D056F4"/>
    <w:rsid w:val="00D10896"/>
    <w:rsid w:val="00D140C4"/>
    <w:rsid w:val="00D164A1"/>
    <w:rsid w:val="00D16E88"/>
    <w:rsid w:val="00D233CF"/>
    <w:rsid w:val="00D2601D"/>
    <w:rsid w:val="00D32EDF"/>
    <w:rsid w:val="00D341CD"/>
    <w:rsid w:val="00D3714C"/>
    <w:rsid w:val="00D40625"/>
    <w:rsid w:val="00D4312F"/>
    <w:rsid w:val="00D432B3"/>
    <w:rsid w:val="00D511D6"/>
    <w:rsid w:val="00D51F95"/>
    <w:rsid w:val="00D52AD4"/>
    <w:rsid w:val="00D548E6"/>
    <w:rsid w:val="00D570D5"/>
    <w:rsid w:val="00D60D10"/>
    <w:rsid w:val="00D61838"/>
    <w:rsid w:val="00D61C06"/>
    <w:rsid w:val="00D6391A"/>
    <w:rsid w:val="00D710B7"/>
    <w:rsid w:val="00D71449"/>
    <w:rsid w:val="00D772DD"/>
    <w:rsid w:val="00D7768C"/>
    <w:rsid w:val="00D802FA"/>
    <w:rsid w:val="00D83E87"/>
    <w:rsid w:val="00D84E70"/>
    <w:rsid w:val="00D8578D"/>
    <w:rsid w:val="00D86004"/>
    <w:rsid w:val="00D8776A"/>
    <w:rsid w:val="00D90D91"/>
    <w:rsid w:val="00D91B0D"/>
    <w:rsid w:val="00D94655"/>
    <w:rsid w:val="00D960D5"/>
    <w:rsid w:val="00DA09B8"/>
    <w:rsid w:val="00DA1A54"/>
    <w:rsid w:val="00DA1F7D"/>
    <w:rsid w:val="00DA7161"/>
    <w:rsid w:val="00DA7AA5"/>
    <w:rsid w:val="00DA7EC0"/>
    <w:rsid w:val="00DB2A09"/>
    <w:rsid w:val="00DB356C"/>
    <w:rsid w:val="00DB3B00"/>
    <w:rsid w:val="00DB64AC"/>
    <w:rsid w:val="00DC27CA"/>
    <w:rsid w:val="00DC5FD1"/>
    <w:rsid w:val="00DC7B49"/>
    <w:rsid w:val="00DC7F9F"/>
    <w:rsid w:val="00DD04D9"/>
    <w:rsid w:val="00DD58E9"/>
    <w:rsid w:val="00DE2AF6"/>
    <w:rsid w:val="00DE5F08"/>
    <w:rsid w:val="00DF41C4"/>
    <w:rsid w:val="00DF432C"/>
    <w:rsid w:val="00DF4C68"/>
    <w:rsid w:val="00E00ACB"/>
    <w:rsid w:val="00E01C45"/>
    <w:rsid w:val="00E0291E"/>
    <w:rsid w:val="00E06FB4"/>
    <w:rsid w:val="00E076BD"/>
    <w:rsid w:val="00E13728"/>
    <w:rsid w:val="00E146DA"/>
    <w:rsid w:val="00E16630"/>
    <w:rsid w:val="00E16934"/>
    <w:rsid w:val="00E26CB5"/>
    <w:rsid w:val="00E2778F"/>
    <w:rsid w:val="00E30C3E"/>
    <w:rsid w:val="00E3158B"/>
    <w:rsid w:val="00E322E3"/>
    <w:rsid w:val="00E35DD0"/>
    <w:rsid w:val="00E3776C"/>
    <w:rsid w:val="00E40BA1"/>
    <w:rsid w:val="00E4237D"/>
    <w:rsid w:val="00E46BE5"/>
    <w:rsid w:val="00E476D4"/>
    <w:rsid w:val="00E50CAB"/>
    <w:rsid w:val="00E529F2"/>
    <w:rsid w:val="00E614DE"/>
    <w:rsid w:val="00E63171"/>
    <w:rsid w:val="00E718C1"/>
    <w:rsid w:val="00E74405"/>
    <w:rsid w:val="00E75F86"/>
    <w:rsid w:val="00E82737"/>
    <w:rsid w:val="00E835A4"/>
    <w:rsid w:val="00E846B9"/>
    <w:rsid w:val="00E84DA1"/>
    <w:rsid w:val="00E84EDE"/>
    <w:rsid w:val="00E910C3"/>
    <w:rsid w:val="00E977EF"/>
    <w:rsid w:val="00E97F54"/>
    <w:rsid w:val="00EA2C94"/>
    <w:rsid w:val="00EA3590"/>
    <w:rsid w:val="00EA4609"/>
    <w:rsid w:val="00EA4C57"/>
    <w:rsid w:val="00EA5980"/>
    <w:rsid w:val="00EA7377"/>
    <w:rsid w:val="00EB1F98"/>
    <w:rsid w:val="00EB6482"/>
    <w:rsid w:val="00EC2AEA"/>
    <w:rsid w:val="00EC2FB2"/>
    <w:rsid w:val="00ED629C"/>
    <w:rsid w:val="00EE1E5D"/>
    <w:rsid w:val="00EE4110"/>
    <w:rsid w:val="00EE5649"/>
    <w:rsid w:val="00EF3D06"/>
    <w:rsid w:val="00EF4DA8"/>
    <w:rsid w:val="00EF4F14"/>
    <w:rsid w:val="00EF7B2F"/>
    <w:rsid w:val="00EF7C27"/>
    <w:rsid w:val="00F011B5"/>
    <w:rsid w:val="00F03B14"/>
    <w:rsid w:val="00F12D0D"/>
    <w:rsid w:val="00F15093"/>
    <w:rsid w:val="00F16798"/>
    <w:rsid w:val="00F17528"/>
    <w:rsid w:val="00F20BA9"/>
    <w:rsid w:val="00F238B6"/>
    <w:rsid w:val="00F24C17"/>
    <w:rsid w:val="00F26B19"/>
    <w:rsid w:val="00F27C73"/>
    <w:rsid w:val="00F30AF0"/>
    <w:rsid w:val="00F30E5A"/>
    <w:rsid w:val="00F3108E"/>
    <w:rsid w:val="00F3160D"/>
    <w:rsid w:val="00F32168"/>
    <w:rsid w:val="00F3317A"/>
    <w:rsid w:val="00F34782"/>
    <w:rsid w:val="00F357B3"/>
    <w:rsid w:val="00F40DF8"/>
    <w:rsid w:val="00F456D1"/>
    <w:rsid w:val="00F60EC5"/>
    <w:rsid w:val="00F639CF"/>
    <w:rsid w:val="00F663EA"/>
    <w:rsid w:val="00F67B16"/>
    <w:rsid w:val="00F702DB"/>
    <w:rsid w:val="00F72730"/>
    <w:rsid w:val="00F73DFE"/>
    <w:rsid w:val="00F7561D"/>
    <w:rsid w:val="00F75D62"/>
    <w:rsid w:val="00F85F53"/>
    <w:rsid w:val="00F95F1A"/>
    <w:rsid w:val="00F964E1"/>
    <w:rsid w:val="00FA1335"/>
    <w:rsid w:val="00FA1B91"/>
    <w:rsid w:val="00FA5538"/>
    <w:rsid w:val="00FA765E"/>
    <w:rsid w:val="00FB1202"/>
    <w:rsid w:val="00FC3BF8"/>
    <w:rsid w:val="00FC46DA"/>
    <w:rsid w:val="00FD0B2C"/>
    <w:rsid w:val="00FD15D0"/>
    <w:rsid w:val="00FD1C51"/>
    <w:rsid w:val="00FD2A0A"/>
    <w:rsid w:val="00FD4C91"/>
    <w:rsid w:val="00FD5B63"/>
    <w:rsid w:val="00FE5A03"/>
    <w:rsid w:val="00FE5DB8"/>
    <w:rsid w:val="00FE61A8"/>
    <w:rsid w:val="00FF0D5E"/>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C2D243CC-B63A-47BE-B34C-DADBF43A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ＭＳ 明朝" w:hAnsi="Cambria Math"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3C"/>
    <w:pPr>
      <w:widowControl w:val="0"/>
      <w:jc w:val="both"/>
    </w:pPr>
    <w:rPr>
      <w:rFonts w:ascii="Arial"/>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表紙　タイトル"/>
    <w:basedOn w:val="a"/>
    <w:link w:val="a4"/>
    <w:qFormat/>
    <w:rsid w:val="00352F44"/>
    <w:pPr>
      <w:jc w:val="center"/>
    </w:pPr>
    <w:rPr>
      <w:rFonts w:ascii="HGS創英角ｺﾞｼｯｸUB" w:eastAsia="HGS創英角ｺﾞｼｯｸUB" w:hAnsi="Century" w:cs="Times New Roman"/>
      <w:sz w:val="44"/>
      <w:szCs w:val="44"/>
    </w:rPr>
  </w:style>
  <w:style w:type="character" w:customStyle="1" w:styleId="a4">
    <w:name w:val="①表紙　タイトル (文字)"/>
    <w:basedOn w:val="a0"/>
    <w:link w:val="a3"/>
    <w:rsid w:val="00352F44"/>
    <w:rPr>
      <w:rFonts w:ascii="HGS創英角ｺﾞｼｯｸUB" w:eastAsia="HGS創英角ｺﾞｼｯｸUB" w:hAnsi="Century" w:cs="Times New Roman"/>
      <w:kern w:val="2"/>
      <w:sz w:val="44"/>
      <w:szCs w:val="44"/>
    </w:rPr>
  </w:style>
  <w:style w:type="paragraph" w:customStyle="1" w:styleId="a5">
    <w:name w:val="②表紙　表"/>
    <w:basedOn w:val="a"/>
    <w:link w:val="a6"/>
    <w:qFormat/>
    <w:rsid w:val="00352F44"/>
    <w:pPr>
      <w:framePr w:hSpace="142" w:wrap="around" w:vAnchor="text" w:hAnchor="margin" w:xAlign="center" w:y="70"/>
      <w:jc w:val="center"/>
    </w:pPr>
    <w:rPr>
      <w:rFonts w:ascii="HGP創英角ｺﾞｼｯｸUB" w:eastAsia="HGP創英角ｺﾞｼｯｸUB" w:hAnsi="HGP創英角ｺﾞｼｯｸUB" w:cs="Times New Roman"/>
      <w:sz w:val="22"/>
      <w:szCs w:val="22"/>
    </w:rPr>
  </w:style>
  <w:style w:type="character" w:customStyle="1" w:styleId="a6">
    <w:name w:val="②表紙　表 (文字)"/>
    <w:basedOn w:val="a0"/>
    <w:link w:val="a5"/>
    <w:rsid w:val="00352F44"/>
    <w:rPr>
      <w:rFonts w:ascii="HGP創英角ｺﾞｼｯｸUB" w:eastAsia="HGP創英角ｺﾞｼｯｸUB" w:hAnsi="HGP創英角ｺﾞｼｯｸUB" w:cs="Times New Roman"/>
      <w:kern w:val="2"/>
      <w:sz w:val="22"/>
      <w:szCs w:val="22"/>
    </w:rPr>
  </w:style>
  <w:style w:type="paragraph" w:customStyle="1" w:styleId="a7">
    <w:name w:val="③表紙　注"/>
    <w:basedOn w:val="a"/>
    <w:link w:val="a8"/>
    <w:qFormat/>
    <w:rsid w:val="00352F44"/>
    <w:rPr>
      <w:rFonts w:ascii="ＭＳ 明朝" w:hAnsi="ＭＳ 明朝" w:cs="Times New Roman"/>
      <w:sz w:val="21"/>
      <w:szCs w:val="21"/>
    </w:rPr>
  </w:style>
  <w:style w:type="character" w:customStyle="1" w:styleId="a8">
    <w:name w:val="③表紙　注 (文字)"/>
    <w:basedOn w:val="a0"/>
    <w:link w:val="a7"/>
    <w:rsid w:val="00352F44"/>
    <w:rPr>
      <w:rFonts w:ascii="ＭＳ 明朝" w:hAnsi="ＭＳ 明朝" w:cs="Times New Roman"/>
      <w:kern w:val="2"/>
      <w:sz w:val="21"/>
      <w:szCs w:val="21"/>
    </w:rPr>
  </w:style>
  <w:style w:type="paragraph" w:customStyle="1" w:styleId="a9">
    <w:name w:val="④章タイトル"/>
    <w:basedOn w:val="a"/>
    <w:link w:val="aa"/>
    <w:qFormat/>
    <w:rsid w:val="00352F44"/>
    <w:rPr>
      <w:rFonts w:ascii="ＭＳ ゴシック" w:eastAsia="ＭＳ ゴシック" w:hAnsi="ＭＳ ゴシック" w:cs="Times New Roman"/>
      <w:sz w:val="20"/>
      <w:szCs w:val="20"/>
    </w:rPr>
  </w:style>
  <w:style w:type="character" w:customStyle="1" w:styleId="aa">
    <w:name w:val="④章タイトル (文字)"/>
    <w:basedOn w:val="a0"/>
    <w:link w:val="a9"/>
    <w:rsid w:val="00352F44"/>
    <w:rPr>
      <w:rFonts w:ascii="ＭＳ ゴシック" w:eastAsia="ＭＳ ゴシック" w:hAnsi="ＭＳ ゴシック" w:cs="Times New Roman"/>
      <w:kern w:val="2"/>
    </w:rPr>
  </w:style>
  <w:style w:type="paragraph" w:customStyle="1" w:styleId="ab">
    <w:name w:val="⑤表側"/>
    <w:basedOn w:val="a"/>
    <w:link w:val="ac"/>
    <w:qFormat/>
    <w:rsid w:val="00352F44"/>
    <w:pPr>
      <w:ind w:left="200" w:hangingChars="200" w:hanging="200"/>
    </w:pPr>
    <w:rPr>
      <w:rFonts w:ascii="ＭＳ ゴシック" w:eastAsia="ＭＳ ゴシック" w:hAnsi="ＭＳ ゴシック" w:cs="Times New Roman"/>
    </w:rPr>
  </w:style>
  <w:style w:type="character" w:customStyle="1" w:styleId="ac">
    <w:name w:val="⑤表側 (文字)"/>
    <w:basedOn w:val="a0"/>
    <w:link w:val="ab"/>
    <w:rsid w:val="00352F44"/>
    <w:rPr>
      <w:rFonts w:ascii="ＭＳ ゴシック" w:eastAsia="ＭＳ ゴシック" w:hAnsi="ＭＳ ゴシック" w:cs="Times New Roman"/>
      <w:kern w:val="2"/>
      <w:sz w:val="16"/>
      <w:szCs w:val="16"/>
    </w:rPr>
  </w:style>
  <w:style w:type="paragraph" w:customStyle="1" w:styleId="ad">
    <w:name w:val="⑥着眼点・根拠法令"/>
    <w:basedOn w:val="a"/>
    <w:link w:val="ae"/>
    <w:qFormat/>
    <w:rsid w:val="00352F44"/>
    <w:pPr>
      <w:ind w:left="160" w:hangingChars="100" w:hanging="160"/>
    </w:pPr>
    <w:rPr>
      <w:rFonts w:ascii="ＭＳ 明朝" w:hAnsi="ＭＳ 明朝" w:cs="Times New Roman"/>
    </w:rPr>
  </w:style>
  <w:style w:type="character" w:customStyle="1" w:styleId="ae">
    <w:name w:val="⑥着眼点・根拠法令 (文字)"/>
    <w:basedOn w:val="a0"/>
    <w:link w:val="ad"/>
    <w:rsid w:val="00352F44"/>
    <w:rPr>
      <w:rFonts w:ascii="ＭＳ 明朝" w:hAnsi="ＭＳ 明朝" w:cs="Times New Roman"/>
      <w:kern w:val="2"/>
      <w:sz w:val="16"/>
      <w:szCs w:val="16"/>
    </w:rPr>
  </w:style>
  <w:style w:type="paragraph" w:customStyle="1" w:styleId="af">
    <w:name w:val="⑦適不適"/>
    <w:basedOn w:val="a"/>
    <w:link w:val="af0"/>
    <w:qFormat/>
    <w:rsid w:val="00352F44"/>
    <w:pPr>
      <w:ind w:leftChars="100" w:left="100"/>
    </w:pPr>
    <w:rPr>
      <w:rFonts w:ascii="ＭＳ 明朝" w:hAnsi="ＭＳ 明朝" w:cs="Times New Roman"/>
    </w:rPr>
  </w:style>
  <w:style w:type="character" w:customStyle="1" w:styleId="af0">
    <w:name w:val="⑦適不適 (文字)"/>
    <w:basedOn w:val="a0"/>
    <w:link w:val="af"/>
    <w:rsid w:val="00352F44"/>
    <w:rPr>
      <w:rFonts w:ascii="ＭＳ 明朝" w:hAnsi="ＭＳ 明朝" w:cs="Times New Roman"/>
      <w:kern w:val="2"/>
      <w:sz w:val="16"/>
      <w:szCs w:val="16"/>
    </w:rPr>
  </w:style>
  <w:style w:type="paragraph" w:customStyle="1" w:styleId="af1">
    <w:name w:val="⑧確認書類"/>
    <w:basedOn w:val="a"/>
    <w:link w:val="af2"/>
    <w:qFormat/>
    <w:rsid w:val="00352F44"/>
    <w:pPr>
      <w:ind w:left="200" w:hangingChars="200" w:hanging="200"/>
    </w:pPr>
    <w:rPr>
      <w:rFonts w:ascii="ＭＳ 明朝" w:hAnsi="ＭＳ 明朝" w:cs="Times New Roman"/>
    </w:rPr>
  </w:style>
  <w:style w:type="character" w:customStyle="1" w:styleId="af2">
    <w:name w:val="⑧確認書類 (文字)"/>
    <w:basedOn w:val="a0"/>
    <w:link w:val="af1"/>
    <w:rsid w:val="00352F44"/>
    <w:rPr>
      <w:rFonts w:ascii="ＭＳ 明朝" w:hAnsi="ＭＳ 明朝" w:cs="Times New Roman"/>
      <w:kern w:val="2"/>
      <w:sz w:val="16"/>
      <w:szCs w:val="16"/>
    </w:rPr>
  </w:style>
  <w:style w:type="paragraph" w:customStyle="1" w:styleId="af3">
    <w:name w:val="⑨表頭"/>
    <w:basedOn w:val="a"/>
    <w:link w:val="af4"/>
    <w:qFormat/>
    <w:rsid w:val="00352F44"/>
    <w:pPr>
      <w:jc w:val="center"/>
    </w:pPr>
    <w:rPr>
      <w:rFonts w:ascii="ＭＳ ゴシック" w:eastAsia="ＭＳ ゴシック" w:hAnsi="ＭＳ ゴシック" w:cs="Times New Roman"/>
    </w:rPr>
  </w:style>
  <w:style w:type="character" w:customStyle="1" w:styleId="af4">
    <w:name w:val="⑨表頭 (文字)"/>
    <w:basedOn w:val="a0"/>
    <w:link w:val="af3"/>
    <w:rsid w:val="00352F44"/>
    <w:rPr>
      <w:rFonts w:ascii="ＭＳ ゴシック" w:eastAsia="ＭＳ ゴシック" w:hAnsi="ＭＳ ゴシック" w:cs="Times New Roman"/>
      <w:kern w:val="2"/>
      <w:sz w:val="16"/>
      <w:szCs w:val="16"/>
    </w:rPr>
  </w:style>
  <w:style w:type="paragraph" w:customStyle="1" w:styleId="af5">
    <w:name w:val="⑩一字明け"/>
    <w:basedOn w:val="ad"/>
    <w:link w:val="af6"/>
    <w:qFormat/>
    <w:rsid w:val="00352F44"/>
    <w:pPr>
      <w:ind w:leftChars="100" w:left="200" w:hanging="100"/>
    </w:pPr>
  </w:style>
  <w:style w:type="character" w:customStyle="1" w:styleId="af6">
    <w:name w:val="⑩一字明け (文字)"/>
    <w:basedOn w:val="ae"/>
    <w:link w:val="af5"/>
    <w:rsid w:val="00352F44"/>
    <w:rPr>
      <w:rFonts w:ascii="ＭＳ 明朝" w:hAnsi="ＭＳ 明朝" w:cs="Times New Roman"/>
      <w:kern w:val="2"/>
      <w:sz w:val="16"/>
      <w:szCs w:val="16"/>
    </w:rPr>
  </w:style>
  <w:style w:type="paragraph" w:customStyle="1" w:styleId="2">
    <w:name w:val="⑪2字空け"/>
    <w:basedOn w:val="af5"/>
    <w:link w:val="20"/>
    <w:qFormat/>
    <w:rsid w:val="00352F44"/>
    <w:pPr>
      <w:ind w:leftChars="200" w:left="300"/>
    </w:pPr>
  </w:style>
  <w:style w:type="character" w:customStyle="1" w:styleId="20">
    <w:name w:val="⑪2字空け (文字)"/>
    <w:basedOn w:val="af6"/>
    <w:link w:val="2"/>
    <w:rsid w:val="00352F44"/>
    <w:rPr>
      <w:rFonts w:ascii="ＭＳ 明朝" w:hAnsi="ＭＳ 明朝" w:cs="Times New Roman"/>
      <w:kern w:val="2"/>
      <w:sz w:val="16"/>
      <w:szCs w:val="16"/>
    </w:rPr>
  </w:style>
  <w:style w:type="paragraph" w:styleId="af7">
    <w:name w:val="Balloon Text"/>
    <w:basedOn w:val="a"/>
    <w:link w:val="af8"/>
    <w:uiPriority w:val="99"/>
    <w:semiHidden/>
    <w:unhideWhenUsed/>
    <w:rsid w:val="009F2212"/>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F2212"/>
    <w:rPr>
      <w:rFonts w:asciiTheme="majorHAnsi" w:eastAsiaTheme="majorEastAsia" w:hAnsiTheme="majorHAnsi" w:cstheme="majorBidi"/>
      <w:kern w:val="2"/>
      <w:sz w:val="18"/>
      <w:szCs w:val="18"/>
    </w:rPr>
  </w:style>
  <w:style w:type="paragraph" w:styleId="af9">
    <w:name w:val="header"/>
    <w:basedOn w:val="a"/>
    <w:link w:val="afa"/>
    <w:uiPriority w:val="99"/>
    <w:unhideWhenUsed/>
    <w:rsid w:val="00D511D6"/>
    <w:pPr>
      <w:tabs>
        <w:tab w:val="center" w:pos="4252"/>
        <w:tab w:val="right" w:pos="8504"/>
      </w:tabs>
      <w:snapToGrid w:val="0"/>
    </w:pPr>
  </w:style>
  <w:style w:type="character" w:customStyle="1" w:styleId="afa">
    <w:name w:val="ヘッダー (文字)"/>
    <w:basedOn w:val="a0"/>
    <w:link w:val="af9"/>
    <w:uiPriority w:val="99"/>
    <w:rsid w:val="00D511D6"/>
    <w:rPr>
      <w:rFonts w:ascii="Arial"/>
      <w:kern w:val="2"/>
      <w:sz w:val="16"/>
      <w:szCs w:val="16"/>
    </w:rPr>
  </w:style>
  <w:style w:type="paragraph" w:styleId="afb">
    <w:name w:val="footer"/>
    <w:basedOn w:val="a"/>
    <w:link w:val="afc"/>
    <w:uiPriority w:val="99"/>
    <w:unhideWhenUsed/>
    <w:rsid w:val="00D511D6"/>
    <w:pPr>
      <w:tabs>
        <w:tab w:val="center" w:pos="4252"/>
        <w:tab w:val="right" w:pos="8504"/>
      </w:tabs>
      <w:snapToGrid w:val="0"/>
    </w:pPr>
  </w:style>
  <w:style w:type="character" w:customStyle="1" w:styleId="afc">
    <w:name w:val="フッター (文字)"/>
    <w:basedOn w:val="a0"/>
    <w:link w:val="afb"/>
    <w:uiPriority w:val="99"/>
    <w:rsid w:val="00D511D6"/>
    <w:rPr>
      <w:rFonts w:ascii="Arial"/>
      <w:kern w:val="2"/>
      <w:sz w:val="16"/>
      <w:szCs w:val="16"/>
    </w:rPr>
  </w:style>
  <w:style w:type="paragraph" w:customStyle="1" w:styleId="afd">
    <w:name w:val="⑫フッター"/>
    <w:basedOn w:val="afb"/>
    <w:link w:val="afe"/>
    <w:qFormat/>
    <w:rsid w:val="00842170"/>
    <w:pPr>
      <w:jc w:val="center"/>
    </w:pPr>
    <w:rPr>
      <w:rFonts w:asciiTheme="majorEastAsia" w:eastAsiaTheme="majorEastAsia" w:hAnsiTheme="majorEastAsia" w:cs="(日本語用と同じフォント)"/>
      <w:sz w:val="21"/>
      <w:szCs w:val="21"/>
    </w:rPr>
  </w:style>
  <w:style w:type="character" w:customStyle="1" w:styleId="afe">
    <w:name w:val="⑫フッター (文字)"/>
    <w:basedOn w:val="afc"/>
    <w:link w:val="afd"/>
    <w:rsid w:val="00842170"/>
    <w:rPr>
      <w:rFonts w:asciiTheme="majorEastAsia" w:eastAsiaTheme="majorEastAsia" w:hAnsiTheme="majorEastAsia" w:cs="(日本語用と同じフォント)"/>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F4D4-448C-4D03-8FCF-6033DD9E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27881</Words>
  <Characters>3397</Characters>
  <Application>Microsoft Office Word</Application>
  <DocSecurity>0</DocSecurity>
  <Lines>28</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dc:description/>
  <cp:lastModifiedBy>高谷 かおり</cp:lastModifiedBy>
  <cp:revision>3</cp:revision>
  <cp:lastPrinted>2021-04-06T07:52:00Z</cp:lastPrinted>
  <dcterms:created xsi:type="dcterms:W3CDTF">2023-05-14T08:00:00Z</dcterms:created>
  <dcterms:modified xsi:type="dcterms:W3CDTF">2023-05-22T07:48:00Z</dcterms:modified>
</cp:coreProperties>
</file>